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adjustRightInd w:val="0"/>
        <w:snapToGrid w:val="0"/>
        <w:spacing w:line="580" w:lineRule="exact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tabs>
          <w:tab w:val="left" w:pos="7740"/>
        </w:tabs>
        <w:adjustRightInd w:val="0"/>
        <w:snapToGrid w:val="0"/>
        <w:spacing w:line="580" w:lineRule="exact"/>
        <w:jc w:val="center"/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</w:rPr>
      </w:pPr>
    </w:p>
    <w:p>
      <w:pPr>
        <w:tabs>
          <w:tab w:val="left" w:pos="7740"/>
        </w:tabs>
        <w:adjustRightInd w:val="0"/>
        <w:snapToGrid w:val="0"/>
        <w:spacing w:line="580" w:lineRule="exact"/>
        <w:jc w:val="center"/>
        <w:rPr>
          <w:rFonts w:hint="eastAsia" w:ascii="小标宋" w:hAnsi="仿宋_GB2312" w:eastAsia="小标宋"/>
          <w:snapToGrid w:val="0"/>
          <w:color w:val="000000"/>
          <w:kern w:val="0"/>
          <w:sz w:val="44"/>
          <w:szCs w:val="44"/>
        </w:rPr>
      </w:pPr>
      <w:r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</w:rPr>
        <w:t>201</w:t>
      </w:r>
      <w:r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  <w:lang w:val="en-US" w:eastAsia="zh-CN"/>
        </w:rPr>
        <w:t>7</w:t>
      </w:r>
      <w:r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</w:rPr>
        <w:t>年拟</w:t>
      </w:r>
      <w:r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  <w:lang w:eastAsia="zh-CN"/>
        </w:rPr>
        <w:t>重新确认的</w:t>
      </w:r>
      <w:r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</w:rPr>
        <w:t>四川省卫生</w:t>
      </w:r>
      <w:r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  <w:lang w:eastAsia="zh-CN"/>
        </w:rPr>
        <w:t>城市（县城）</w:t>
      </w:r>
      <w:r>
        <w:rPr>
          <w:rFonts w:hint="eastAsia" w:ascii="小标宋" w:hAnsi="仿宋_GB2312" w:eastAsia="小标宋"/>
          <w:b/>
          <w:bCs/>
          <w:snapToGrid w:val="0"/>
          <w:color w:val="000000"/>
          <w:kern w:val="0"/>
          <w:sz w:val="44"/>
          <w:szCs w:val="44"/>
        </w:rPr>
        <w:t>名单</w:t>
      </w:r>
    </w:p>
    <w:p>
      <w:pPr>
        <w:tabs>
          <w:tab w:val="left" w:pos="7740"/>
        </w:tabs>
        <w:adjustRightInd w:val="0"/>
        <w:snapToGrid w:val="0"/>
        <w:spacing w:line="580" w:lineRule="exact"/>
        <w:jc w:val="center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23个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）</w:t>
      </w:r>
      <w:bookmarkStart w:id="0" w:name="_GoBack"/>
      <w:bookmarkEnd w:id="0"/>
    </w:p>
    <w:p>
      <w:pPr>
        <w:tabs>
          <w:tab w:val="left" w:pos="7740"/>
        </w:tabs>
        <w:adjustRightInd w:val="0"/>
        <w:snapToGrid w:val="0"/>
        <w:spacing w:line="580" w:lineRule="exact"/>
        <w:jc w:val="center"/>
        <w:rPr>
          <w:rFonts w:hint="eastAsia" w:ascii="小标宋" w:hAnsi="仿宋_GB2312" w:eastAsia="小标宋"/>
          <w:snapToGrid w:val="0"/>
          <w:color w:val="000000"/>
          <w:kern w:val="0"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580" w:lineRule="exact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四川省卫生城市（</w:t>
      </w:r>
      <w:r>
        <w:rPr>
          <w:rFonts w:hint="eastAsia" w:ascii="黑体" w:hAnsi="黑体" w:eastAsia="黑体" w:cs="黑体"/>
          <w:sz w:val="28"/>
          <w:lang w:val="en-US" w:eastAsia="zh-CN"/>
        </w:rPr>
        <w:t>10个</w:t>
      </w:r>
      <w:r>
        <w:rPr>
          <w:rFonts w:hint="eastAsia" w:ascii="黑体" w:hAnsi="黑体" w:eastAsia="黑体" w:cs="黑体"/>
          <w:sz w:val="28"/>
          <w:lang w:eastAsia="zh-CN"/>
        </w:rPr>
        <w:t>）</w:t>
      </w:r>
    </w:p>
    <w:p>
      <w:pPr>
        <w:numPr>
          <w:ilvl w:val="0"/>
          <w:numId w:val="0"/>
        </w:numPr>
        <w:spacing w:line="580" w:lineRule="exact"/>
        <w:ind w:firstLine="560" w:firstLineChars="200"/>
        <w:rPr>
          <w:rFonts w:hint="eastAsia" w:ascii="仿宋_GB2312" w:hAnsi="仿宋_GB2312" w:cs="仿宋_GB2312"/>
          <w:sz w:val="28"/>
          <w:lang w:eastAsia="zh-CN"/>
        </w:rPr>
      </w:pPr>
      <w:r>
        <w:rPr>
          <w:rFonts w:hint="eastAsia" w:ascii="仿宋_GB2312" w:hAnsi="仿宋_GB2312" w:cs="仿宋_GB2312"/>
          <w:sz w:val="28"/>
          <w:lang w:eastAsia="zh-CN"/>
        </w:rPr>
        <w:t>乐山市、眉山市、雅安市、崇州市、什邡市、广汉市、绵竹市、阆中市、峨眉山市、华蓥市</w:t>
      </w:r>
    </w:p>
    <w:p>
      <w:pPr>
        <w:numPr>
          <w:ilvl w:val="0"/>
          <w:numId w:val="1"/>
        </w:numPr>
        <w:spacing w:line="580" w:lineRule="exact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四川省卫生县城（</w:t>
      </w:r>
      <w:r>
        <w:rPr>
          <w:rFonts w:hint="eastAsia" w:ascii="黑体" w:hAnsi="黑体" w:eastAsia="黑体" w:cs="黑体"/>
          <w:sz w:val="28"/>
          <w:lang w:val="en-US" w:eastAsia="zh-CN"/>
        </w:rPr>
        <w:t>13个</w:t>
      </w:r>
      <w:r>
        <w:rPr>
          <w:rFonts w:hint="eastAsia" w:ascii="黑体" w:hAnsi="黑体" w:eastAsia="黑体" w:cs="黑体"/>
          <w:sz w:val="28"/>
          <w:lang w:eastAsia="zh-CN"/>
        </w:rPr>
        <w:t>）</w:t>
      </w:r>
    </w:p>
    <w:p>
      <w:pPr>
        <w:numPr>
          <w:ilvl w:val="0"/>
          <w:numId w:val="0"/>
        </w:numPr>
        <w:spacing w:line="580" w:lineRule="exact"/>
        <w:ind w:firstLine="560" w:firstLineChars="200"/>
        <w:rPr>
          <w:rFonts w:hint="eastAsia" w:ascii="仿宋_GB2312" w:hAnsi="仿宋_GB2312" w:cs="仿宋_GB2312"/>
          <w:b w:val="0"/>
          <w:bCs w:val="0"/>
          <w:sz w:val="28"/>
          <w:lang w:val="en-US" w:eastAsia="zh-CN"/>
        </w:rPr>
      </w:pPr>
      <w:r>
        <w:rPr>
          <w:rFonts w:hint="eastAsia" w:ascii="仿宋_GB2312" w:hAnsi="仿宋_GB2312" w:cs="仿宋_GB2312"/>
          <w:sz w:val="28"/>
          <w:lang w:eastAsia="zh-CN"/>
        </w:rPr>
        <w:t>大邑县城、古蔺县城、盐亭县城、三台县城、旺苍县城、仪陇县城、西充县城、蓬安县城、高县县城、青神县城、大竹县城、开江县城、平昌县城</w:t>
      </w:r>
    </w:p>
    <w:p>
      <w:pPr>
        <w:tabs>
          <w:tab w:val="left" w:pos="7740"/>
        </w:tabs>
        <w:adjustRightInd w:val="0"/>
        <w:snapToGrid w:val="0"/>
        <w:spacing w:line="580" w:lineRule="exact"/>
        <w:jc w:val="both"/>
        <w:rPr>
          <w:rFonts w:hint="eastAsia" w:ascii="小标宋" w:hAnsi="仿宋_GB2312" w:eastAsia="小标宋"/>
          <w:snapToGrid w:val="0"/>
          <w:color w:val="000000"/>
          <w:kern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C9D"/>
    <w:multiLevelType w:val="singleLevel"/>
    <w:tmpl w:val="5A4C9C9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260E5"/>
    <w:rsid w:val="02663175"/>
    <w:rsid w:val="10241019"/>
    <w:rsid w:val="13CA43BB"/>
    <w:rsid w:val="178443F4"/>
    <w:rsid w:val="19901352"/>
    <w:rsid w:val="238D5795"/>
    <w:rsid w:val="294676F8"/>
    <w:rsid w:val="2E3431E4"/>
    <w:rsid w:val="2FAF4750"/>
    <w:rsid w:val="36F260E5"/>
    <w:rsid w:val="39A34B87"/>
    <w:rsid w:val="498276A9"/>
    <w:rsid w:val="4BBD4B1E"/>
    <w:rsid w:val="58182C60"/>
    <w:rsid w:val="603017F0"/>
    <w:rsid w:val="6373338F"/>
    <w:rsid w:val="650B1243"/>
    <w:rsid w:val="6D8C6F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2017-12-12T07:26:00Z</dcterms:created>
  <dc:creator>WST</dc:creator>
  <cp:lastModifiedBy>WST</cp:lastModifiedBy>
  <cp:lastPrinted>2018-01-03T09:02:00Z</cp:lastPrinted>
  <dcterms:modified xsi:type="dcterms:W3CDTF">2018-01-04T03:26:45Z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