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行业协会商会会费及其他收费公示表（样表）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1673"/>
        <w:gridCol w:w="1057"/>
        <w:gridCol w:w="1462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lang w:eastAsia="zh-CN"/>
              </w:rPr>
              <w:t>行业协会商会名称</w:t>
            </w:r>
          </w:p>
        </w:tc>
        <w:tc>
          <w:tcPr>
            <w:tcW w:w="6011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四川省性教育协会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联系人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陈敏燕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联系电话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15208310521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单位地址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成都市郫县中信大道二段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1号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邮政编码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611730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收费项目</w:t>
            </w:r>
          </w:p>
        </w:tc>
        <w:tc>
          <w:tcPr>
            <w:tcW w:w="167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计费单位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收费标准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个人会费</w:t>
            </w:r>
          </w:p>
        </w:tc>
        <w:tc>
          <w:tcPr>
            <w:tcW w:w="1673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元/年.人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60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eastAsia="zh-CN"/>
              </w:rPr>
              <w:t>普通团体会员会费</w:t>
            </w:r>
          </w:p>
        </w:tc>
        <w:tc>
          <w:tcPr>
            <w:tcW w:w="1673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eastAsia="zh-CN"/>
              </w:rPr>
              <w:t>元/年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.单位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eastAsia="zh-CN"/>
              </w:rPr>
              <w:t>600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eastAsia="zh-CN"/>
              </w:rPr>
              <w:t>理事团体会员会费</w:t>
            </w:r>
          </w:p>
        </w:tc>
        <w:tc>
          <w:tcPr>
            <w:tcW w:w="1673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eastAsia="zh-CN"/>
              </w:rPr>
              <w:t>元/年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.单位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800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eastAsia="zh-CN"/>
              </w:rPr>
              <w:t>常务理事团体会员会费</w:t>
            </w:r>
          </w:p>
        </w:tc>
        <w:tc>
          <w:tcPr>
            <w:tcW w:w="1673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eastAsia="zh-CN"/>
              </w:rPr>
              <w:t>元/年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.单位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eastAsia="zh-CN"/>
              </w:rPr>
              <w:t>1200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2519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819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2519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819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2519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819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2519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819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2519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819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2519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819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2519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819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1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673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2519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  <w:tc>
          <w:tcPr>
            <w:tcW w:w="1819" w:type="dxa"/>
          </w:tcPr>
          <w:p>
            <w:pPr>
              <w:jc w:val="center"/>
              <w:rPr>
                <w:rFonts w:hint="eastAsia"/>
                <w:sz w:val="28"/>
                <w:szCs w:val="36"/>
                <w:lang w:eastAsia="zh-CN"/>
              </w:rPr>
            </w:pPr>
          </w:p>
        </w:tc>
      </w:tr>
    </w:tbl>
    <w:p>
      <w:pPr>
        <w:jc w:val="center"/>
        <w:rPr>
          <w:rFonts w:hint="eastAsia"/>
          <w:sz w:val="28"/>
          <w:szCs w:val="36"/>
          <w:lang w:eastAsia="zh-CN"/>
        </w:rPr>
      </w:pPr>
    </w:p>
    <w:p>
      <w:pPr>
        <w:jc w:val="both"/>
        <w:rPr>
          <w:rFonts w:hint="eastAsia"/>
          <w:sz w:val="28"/>
          <w:szCs w:val="36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32743E"/>
    <w:rsid w:val="0644302F"/>
    <w:rsid w:val="0BBB6C56"/>
    <w:rsid w:val="1A9930E5"/>
    <w:rsid w:val="355122C8"/>
    <w:rsid w:val="57740CF1"/>
    <w:rsid w:val="602C5724"/>
    <w:rsid w:val="7332743E"/>
    <w:rsid w:val="7B5833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2017-08-29T08:08:00Z</dcterms:created>
  <dc:creator>Administrator</dc:creator>
  <cp:lastModifiedBy>Administrator</cp:lastModifiedBy>
  <dcterms:modified xsi:type="dcterms:W3CDTF">2017-08-30T02:12:04Z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