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eastAsia="zh-CN"/>
        </w:rPr>
        <w:t>附件</w:t>
      </w:r>
      <w:r>
        <w:rPr>
          <w:rFonts w:hint="eastAsia" w:ascii="仿宋" w:hAnsi="仿宋" w:eastAsia="仿宋" w:cs="仿宋"/>
          <w:b/>
          <w:bCs/>
          <w:kern w:val="0"/>
          <w:sz w:val="32"/>
          <w:szCs w:val="32"/>
          <w:lang w:val="en-US" w:eastAsia="zh-CN"/>
        </w:rPr>
        <w:t>:</w:t>
      </w:r>
    </w:p>
    <w:p>
      <w:pPr>
        <w:widowControl/>
        <w:ind w:firstLine="2881" w:firstLineChars="800"/>
        <w:rPr>
          <w:rFonts w:hint="eastAsia" w:ascii="微软雅黑" w:hAnsi="微软雅黑" w:eastAsia="微软雅黑" w:cs="微软雅黑"/>
          <w:b/>
          <w:bCs/>
          <w:color w:val="000000" w:themeColor="text1"/>
          <w:kern w:val="0"/>
          <w:sz w:val="36"/>
          <w:szCs w:val="36"/>
          <w14:textFill>
            <w14:solidFill>
              <w14:schemeClr w14:val="tx1"/>
            </w14:solidFill>
          </w14:textFill>
        </w:rPr>
      </w:pPr>
      <w:r>
        <w:rPr>
          <w:rFonts w:hint="eastAsia" w:ascii="微软雅黑" w:hAnsi="微软雅黑" w:eastAsia="微软雅黑" w:cs="微软雅黑"/>
          <w:b/>
          <w:bCs/>
          <w:color w:val="000000" w:themeColor="text1"/>
          <w:kern w:val="0"/>
          <w:sz w:val="36"/>
          <w:szCs w:val="36"/>
          <w14:textFill>
            <w14:solidFill>
              <w14:schemeClr w14:val="tx1"/>
            </w14:solidFill>
          </w14:textFill>
        </w:rPr>
        <w:t>201</w:t>
      </w:r>
      <w:r>
        <w:rPr>
          <w:rFonts w:hint="eastAsia" w:ascii="微软雅黑" w:hAnsi="微软雅黑" w:eastAsia="微软雅黑" w:cs="微软雅黑"/>
          <w:b/>
          <w:bCs/>
          <w:color w:val="000000" w:themeColor="text1"/>
          <w:kern w:val="0"/>
          <w:sz w:val="36"/>
          <w:szCs w:val="36"/>
          <w:lang w:val="en-US" w:eastAsia="zh-CN"/>
          <w14:textFill>
            <w14:solidFill>
              <w14:schemeClr w14:val="tx1"/>
            </w14:solidFill>
          </w14:textFill>
        </w:rPr>
        <w:t>7</w:t>
      </w:r>
      <w:r>
        <w:rPr>
          <w:rFonts w:hint="eastAsia" w:ascii="微软雅黑" w:hAnsi="微软雅黑" w:eastAsia="微软雅黑" w:cs="微软雅黑"/>
          <w:b/>
          <w:bCs/>
          <w:color w:val="000000" w:themeColor="text1"/>
          <w:kern w:val="0"/>
          <w:sz w:val="36"/>
          <w:szCs w:val="36"/>
          <w14:textFill>
            <w14:solidFill>
              <w14:schemeClr w14:val="tx1"/>
            </w14:solidFill>
          </w14:textFill>
        </w:rPr>
        <w:t>年度四川省优秀城乡规划设计奖获奖项目名单</w:t>
      </w:r>
    </w:p>
    <w:p>
      <w:pPr>
        <w:widowControl/>
        <w:rPr>
          <w:rFonts w:hint="eastAsia" w:ascii="仿宋" w:hAnsi="仿宋" w:eastAsia="仿宋"/>
          <w:b/>
          <w:bCs/>
          <w:color w:val="000000" w:themeColor="text1"/>
          <w:kern w:val="0"/>
          <w:sz w:val="24"/>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 xml:space="preserve">                                                                                   </w:t>
      </w:r>
    </w:p>
    <w:p>
      <w:pPr>
        <w:widowControl/>
        <w:ind w:firstLine="5760"/>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一等奖（</w:t>
      </w:r>
      <w:r>
        <w:rPr>
          <w:rFonts w:hint="eastAsia" w:ascii="宋体" w:hAnsi="宋体" w:cs="宋体"/>
          <w:b/>
          <w:bCs/>
          <w:color w:val="000000" w:themeColor="text1"/>
          <w:kern w:val="0"/>
          <w:sz w:val="36"/>
          <w:szCs w:val="36"/>
          <w:lang w:val="en-US" w:eastAsia="zh-CN"/>
          <w14:textFill>
            <w14:solidFill>
              <w14:schemeClr w14:val="tx1"/>
            </w14:solidFill>
          </w14:textFill>
        </w:rPr>
        <w:t>16</w:t>
      </w:r>
      <w:r>
        <w:rPr>
          <w:rFonts w:hint="eastAsia" w:ascii="宋体" w:hAnsi="宋体" w:eastAsia="宋体" w:cs="宋体"/>
          <w:b/>
          <w:bCs/>
          <w:color w:val="000000" w:themeColor="text1"/>
          <w:kern w:val="0"/>
          <w:sz w:val="36"/>
          <w:szCs w:val="36"/>
          <w14:textFill>
            <w14:solidFill>
              <w14:schemeClr w14:val="tx1"/>
            </w14:solidFill>
          </w14:textFill>
        </w:rPr>
        <w:t>项）</w:t>
      </w:r>
    </w:p>
    <w:p>
      <w:pPr>
        <w:widowControl/>
        <w:ind w:firstLine="627"/>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 xml:space="preserve"> </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南江县“多规合一”规划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高黄根、岳波、周垒、何莹琨、黄剑云、安中轩、廖竞谦、温成龙、郑语萌、刘凯、张岚、赵泽章</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成都市中心城总体城市设计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曾九利、沈莉芳、张毅、杨潇、徐勤怀、周逸影、董晨、翟垚森、谈静泊、李永华、陈建滨、石玉竹、丁睿、兰正秋、李骐莉</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自贡历史文化名城保护规划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文兴华、刘亮晖、闵利兴、张晓阳、刘德基、刘林英、张小丽、张华静、杨骁、杨文平、熊林、邹钟磊、张征东、颜超、文继涛</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成都市小街区规划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胡滨、万小鹏、曾九利、沈莉芳、刘鹏、杨潇、唐鹏、陈诚、王波、彭耕、洪颖、刘欣、蒋治国、田苗、乔俊杰、宋博文</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成都市城市总体规划（2011-2020年）</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尹强、顾京涛、张樵、赵钢、胡滨、潘振、曾九利、唐鹏、孙旭东、沈莉芳、焦怡雪、王佳文、高菲、徐本营、吴善荀</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中车成都机车车辆有限公司原址土地 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刘刚、邹莺、余佳、雷霆、李一佳、韩一鸣、孔垂婧、陶然、刘壬可、徐昕、李尚峰、蒋欣辰、廖维涛、牛茜</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攀枝花海绵城市专项规划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林三忠、刘剑平、张波、费春莉、陈翰丰、高原、李伟、郑辛欣、刘磊、魏芝格、滕琦、廖培</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eastAsia="宋体"/>
                <w:color w:val="000000" w:themeColor="text1"/>
                <w:kern w:val="0"/>
                <w:szCs w:val="21"/>
                <w:lang w:eastAsia="zh-CN"/>
                <w14:textFill>
                  <w14:solidFill>
                    <w14:schemeClr w14:val="tx1"/>
                  </w14:solidFill>
                </w14:textFill>
              </w:rPr>
            </w:pPr>
            <w:bookmarkStart w:id="0" w:name="_GoBack"/>
            <w:bookmarkEnd w:id="0"/>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崇州市怀远镇总体规划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赵炜、郑连勇、严祥、刘捷、唐瑶、白明君、贺昌全、原俊峰、杨矫、彭丽、李健、钟有君、陈文学、杨梅、张尉禹</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《丹棱县农村生活污水治理专项规划》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甘孜县拖坝乡拖坝村新村建设规划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曾九利、沈莉芳、郭锋、徐勤怀、张佳、张毅、朱直君、廖强、钟天柱、金可、刘洋、苟洋帆、张蜀月、杨振兴</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得荣县俄木学村精准扶贫建设规划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高黄根、胡上春、唐密、周瑞麒、金艺豪、夏太运、杨猛、秦洪春、沈阳、骆杰、吴林君、安士龙、次仁邓珠</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马尔康市春口村传统村落保护与发展规划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高黄根、刘丰、易君、李尹博、甘新越、周仿颐、胡国华、余超、刘志彬</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绵阳市平武县虎牙藏族乡上游村传统村落保护发展规划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罗睿、刘春、郭明杰、范宇婷、熊风、王刘辉、鲁朝汉、杜林、彭云丹、李潇、施禹、罗谢苒、杨成敏、周静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Style w:val="4"/>
                <w:rFonts w:hint="eastAsia" w:ascii="宋体" w:hAnsi="宋体" w:eastAsia="宋体" w:cs="宋体"/>
                <w:color w:val="000000" w:themeColor="text1"/>
                <w:sz w:val="21"/>
                <w:szCs w:val="21"/>
                <w:lang w:val="en-US" w:eastAsia="zh-CN" w:bidi="ar"/>
                <w14:textFill>
                  <w14:solidFill>
                    <w14:schemeClr w14:val="tx1"/>
                  </w14:solidFill>
                </w14:textFill>
              </w:rPr>
              <w:t>成都轨道交通</w:t>
            </w:r>
            <w:r>
              <w:rPr>
                <w:rStyle w:val="5"/>
                <w:rFonts w:hint="eastAsia" w:ascii="宋体" w:hAnsi="宋体" w:eastAsia="宋体" w:cs="宋体"/>
                <w:color w:val="000000" w:themeColor="text1"/>
                <w:sz w:val="21"/>
                <w:szCs w:val="21"/>
                <w:lang w:val="en-US" w:eastAsia="zh-CN" w:bidi="ar"/>
                <w14:textFill>
                  <w14:solidFill>
                    <w14:schemeClr w14:val="tx1"/>
                  </w14:solidFill>
                </w14:textFill>
              </w:rPr>
              <w:t>17</w:t>
            </w:r>
            <w:r>
              <w:rPr>
                <w:rStyle w:val="4"/>
                <w:rFonts w:hint="eastAsia" w:ascii="宋体" w:hAnsi="宋体" w:eastAsia="宋体" w:cs="宋体"/>
                <w:color w:val="000000" w:themeColor="text1"/>
                <w:sz w:val="21"/>
                <w:szCs w:val="21"/>
                <w:lang w:val="en-US" w:eastAsia="zh-CN" w:bidi="ar"/>
                <w14:textFill>
                  <w14:solidFill>
                    <w14:schemeClr w14:val="tx1"/>
                  </w14:solidFill>
                </w14:textFill>
              </w:rPr>
              <w:t>号线一期工程控制网测量</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刘晓华、李春华、贺俊伟、王洪伟、李开军、田金鑫、杨君祥、张青华、程进伟、蔡树辉、郑泽宏、孙正文、陈俊平、蒲星钢、刘龙</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15</w:t>
            </w:r>
          </w:p>
        </w:tc>
        <w:tc>
          <w:tcPr>
            <w:tcW w:w="14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规划信息类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4"/>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利用遥感技术加强城乡规划督察</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张俊、陈凯、张勇、王前华、秦太国、石吉宝、方强、李祖正、张小波、李新双、王誉洁、叶进勇、江楠、刘飞飞、刘足建</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风景名胜类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稻城亚丁风景名胜区总体规划</w:t>
            </w:r>
          </w:p>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p>
        </w:tc>
        <w:tc>
          <w:tcPr>
            <w:tcW w:w="2907" w:type="dxa"/>
            <w:tcBorders>
              <w:top w:val="single" w:color="000000"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四川省城乡规划设计研究院</w:t>
            </w:r>
          </w:p>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p>
        </w:tc>
        <w:tc>
          <w:tcPr>
            <w:tcW w:w="5373" w:type="dxa"/>
            <w:tcBorders>
              <w:top w:val="single" w:color="000000" w:sz="4" w:space="0"/>
              <w:left w:val="nil"/>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钱洋、罗晖、谢蕊、易君、骆杰、刘琳、邱永涵</w:t>
            </w:r>
          </w:p>
          <w:p>
            <w:pPr>
              <w:widowControl/>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泽翁他许</w:t>
            </w:r>
          </w:p>
        </w:tc>
      </w:tr>
    </w:tbl>
    <w:p>
      <w:pPr>
        <w:jc w:val="center"/>
        <w:rPr>
          <w:color w:val="000000" w:themeColor="text1"/>
          <w14:textFill>
            <w14:solidFill>
              <w14:schemeClr w14:val="tx1"/>
            </w14:solidFill>
          </w14:textFill>
        </w:rPr>
      </w:pPr>
    </w:p>
    <w:p>
      <w:pPr>
        <w:widowControl/>
        <w:ind w:firstLine="5760"/>
        <w:jc w:val="both"/>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eastAsia="zh-CN"/>
          <w14:textFill>
            <w14:solidFill>
              <w14:schemeClr w14:val="tx1"/>
            </w14:solidFill>
          </w14:textFill>
        </w:rPr>
        <w:t>二</w:t>
      </w:r>
      <w:r>
        <w:rPr>
          <w:rFonts w:hint="eastAsia" w:ascii="宋体" w:hAnsi="宋体" w:eastAsia="宋体" w:cs="宋体"/>
          <w:b/>
          <w:bCs/>
          <w:color w:val="000000" w:themeColor="text1"/>
          <w:kern w:val="0"/>
          <w:sz w:val="36"/>
          <w:szCs w:val="36"/>
          <w14:textFill>
            <w14:solidFill>
              <w14:schemeClr w14:val="tx1"/>
            </w14:solidFill>
          </w14:textFill>
        </w:rPr>
        <w:t>等奖（</w:t>
      </w:r>
      <w:r>
        <w:rPr>
          <w:rFonts w:hint="eastAsia" w:ascii="宋体" w:hAnsi="宋体" w:cs="宋体"/>
          <w:b/>
          <w:bCs/>
          <w:color w:val="000000" w:themeColor="text1"/>
          <w:kern w:val="0"/>
          <w:sz w:val="36"/>
          <w:szCs w:val="36"/>
          <w:lang w:val="en-US" w:eastAsia="zh-CN"/>
          <w14:textFill>
            <w14:solidFill>
              <w14:schemeClr w14:val="tx1"/>
            </w14:solidFill>
          </w14:textFill>
        </w:rPr>
        <w:t>40</w:t>
      </w:r>
      <w:r>
        <w:rPr>
          <w:rFonts w:hint="eastAsia" w:ascii="宋体" w:hAnsi="宋体" w:eastAsia="宋体" w:cs="宋体"/>
          <w:b/>
          <w:bCs/>
          <w:color w:val="000000" w:themeColor="text1"/>
          <w:kern w:val="0"/>
          <w:sz w:val="36"/>
          <w:szCs w:val="36"/>
          <w14:textFill>
            <w14:solidFill>
              <w14:schemeClr w14:val="tx1"/>
            </w14:solidFill>
          </w14:textFill>
        </w:rPr>
        <w:t>项）</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新川创新科技园城市设计及导则</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刘刚、邹莺、余佳、杨志杰、李源媛、杨陈润、袁渊、周宇量、郭盛良、何晚晴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四川卫生康复职业学院新校区建设项目规划设计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刘德基、吴永生、张晓阳、郑滔、郑皓、代艳、吴巍、袁琼、张晓丽、刘林英、邹镇、龚霄宇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青白江智慧产业城规划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胡俊、王小翔、郑小明、文晋、陈俞臻、王天佑、练茂、谢翡、杨杰、江华、付琳莉、齐珂、胡玥</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新都区毗河生态保护规划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潘庆华，曾悦，殷洁，孟祥奇，张乐，熊飞，刘劲松、</w:t>
            </w:r>
            <w:r>
              <w:rPr>
                <w:rFonts w:hint="eastAsia" w:ascii="宋体" w:hAnsi="宋体"/>
                <w:color w:val="000000" w:themeColor="text1"/>
                <w:kern w:val="0"/>
                <w:szCs w:val="21"/>
                <w14:textFill>
                  <w14:solidFill>
                    <w14:schemeClr w14:val="tx1"/>
                  </w14:solidFill>
                </w14:textFill>
              </w:rPr>
              <w:t>彭觉勇、刘延强、李金莉、何勤、彭杰、王明强、王誉达、陈建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四川省安岳县海绵城市专项规划 (2016-2030）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郑小明、廖汀、杨高伟、李东、毛宇、王春萌、习钰兰、张若冰、陈露莹、罗军、张婷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金堂县域环境卫生设施专项规划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郑连勇、刘祎、邱杨、王臻、李玮、陈浩、易骞、曹宇、郑燊、吕颖、岳芳令、王丽娜、罗东帆、杨国勇、陈林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眉山市三苏祠历史文化街区保护整治规划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唐密、马晓宇、余鹏、李柯、戴宇、刘剑平、余小虎、王涛、惠珍珍、张蓉、黄志胜、周浪、兰鹏、李薇、刘毅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内江市域城镇体系规划和内江市城市总体规划（2014—2030）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汪晓岗、严俨、林三忠、任锐、邓雪菲、丁晓杰、田静、李雪峰、安中轩、徐向东、杜相佐、柳燕、温江、向宇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绵阳市中心城区社区布点规划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刘芸、韩华、伍小素、黄雯、李毅、叶云剑、蒲茂林、王涛、张蓉、柏庚先、史永丽、江海、刘梦</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都江堰市“多规合一”规划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高黄根、贾刘强、岳波、周垒、何莹琨、姜洋、高亚楠、张伟、姜重阳、廖伟、温成龙、向勇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广安市西溪河西片区城市设计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高黄根、刘丰、杨猛、李尹博、周仿颐、谭宁馨、郑辛欣、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成都市网络城市规划研究</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吕斌、胡滨、曾九利、阮晨、唐鹏、何为、何金海、周国强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成都科学城起步区城市设计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曾九利、张惜秒、杨潇、李星、刘昕、徐媛媛、乔俊杰、熊广量、杨洁、陈卫东、周云、朱勇、宋博文、古力军、杨尚峰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成都市中心城“宜居水岸工程”规划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吕梁、杨凯、马奔、吴欣玥、郑玉梁、高菲、王渊、游添茸、阮晨、曾九利、沈莉芳、吴善荀、张瑛、胡滨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成都浣花—草堂片区城市双修实施规划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曾九利、沈莉芳、杨  潇、张  毅、周逸影、杨得草、董  晨、谭  月、乔俊杰、邱崇珊、姚  敏、牟  里</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成都市养老设施布局规划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bidi="ar"/>
                <w14:textFill>
                  <w14:solidFill>
                    <w14:schemeClr w14:val="tx1"/>
                  </w14:solidFill>
                </w14:textFill>
              </w:rPr>
              <w:t>曾九利、沈莉芳、汪小琦、杨潇、王波、宁怡旻、陈挚、梁水兰、魏丹妮、邱崇珊、阮晨、黎文强、</w:t>
            </w:r>
            <w:r>
              <w:rPr>
                <w:rFonts w:hint="eastAsia"/>
                <w:b w:val="0"/>
                <w:bCs/>
                <w:color w:val="000000" w:themeColor="text1"/>
                <w14:textFill>
                  <w14:solidFill>
                    <w14:schemeClr w14:val="tx1"/>
                  </w14:solidFill>
                </w14:textFill>
              </w:rPr>
              <w:t>张惜秒、崔娌、杜震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成都市中心城区工业历史保护规划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曾九利、沈莉芳、汪小琦、于儒海、游添茸、王玥娇、邓文博、夏一熙、崔铭、李骐莉、陈茜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成都市中心城区景观照明专项规划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曾九利、沈莉芳、汪小琦、于儒海、夏一熙、王玥娇、高菲、崔铭、张澈杨、韩照、张毅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自贡市海绵城市专项规划（2016-2030）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马嵩、黄委褐、高勤、杨骁、张馨月、钟希林、张华静、林兵、黄伟、梁多杰、陶媛媛、袁艾蕾、黄守兵、颜超、李鸣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成都绿色低碳小城镇研究</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刘民、陈乃志、张超越、王瀚舟、徐姝、张婧璐、柏瑄、陈佩佩</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37</w:t>
            </w: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崇州市三郎镇总体规划修编（</w:t>
            </w:r>
            <w:r>
              <w:rPr>
                <w:rStyle w:val="6"/>
                <w:color w:val="000000" w:themeColor="text1"/>
                <w:lang w:val="en-US" w:eastAsia="zh-CN" w:bidi="ar"/>
                <w14:textFill>
                  <w14:solidFill>
                    <w14:schemeClr w14:val="tx1"/>
                  </w14:solidFill>
                </w14:textFill>
              </w:rPr>
              <w:t>2014-2030）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李世庆、涂少华、王佳裔、胡奇志、李开泽、陈旭、杨梅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巴中市恩阳区渔溪镇总体规划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洪家菊、袁锋、廖继刚、屠康、付敏、谢林鹏、杨莉、曾浩强、范立强、刘畅、袁颖、周卓异、任堋文</w:t>
            </w:r>
            <w:r>
              <w:rPr>
                <w:rStyle w:val="4"/>
                <w:color w:val="000000" w:themeColor="text1"/>
                <w:lang w:val="en-US" w:eastAsia="zh-CN" w:bidi="ar"/>
                <w14:textFill>
                  <w14:solidFill>
                    <w14:schemeClr w14:val="tx1"/>
                  </w14:solidFill>
                </w14:textFill>
              </w:rPr>
              <w:t>、周佳宇、周玮佳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自贡市艾叶历史文化名镇保护规划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吴永生、张晓阳、刘德基、闵利兴、刘亮晖、袁琼、张小丽、代艳、刘林英、文兴华、邹镇、</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郑皓</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、郑滔、龚霄宇、吴巍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西充县县域乡村建设规划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罗睿、刘春、郭明杰、范宇婷、熊风、王刘辉、鲁朝汉、杜林、彭云丹、李潇、施禹、罗谢苒、杨成敏、周静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 xml:space="preserve"> 41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阿坝州藏羌建筑概念指引</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阿坝州建筑设计有限责任公司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杜详彬、林青、刘灵、肖志刚、周玉洁、邓爽、黄科、瞿德均、刘超、陈文诗、袁竹青、刘旭生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天府新区成都直管区村庄规划导则</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严祥、赵炜、叶晓路、彭丽、杨矫、蒋蓉、李健、唐瑶、白明君、刘捷、陈蛟、周波、杨铭、张茸、谢蒙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龙泉驿区全域村庄布局规划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曾九利、沈莉芳、汪小琦、杨潇、唐鹏、朱直君、陈诚、徐本营、刘欣、邹亚超、何为、蒲适、程新良、高春梅、许霄逍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苍溪县三会村连片扶贫开发园区新村建设规划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汪晓岗、严俨、张瀚文、高原、罗龙、常飞、麻常昕、邱远平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蒲江县西来镇临溪社区新农村聚居点规划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郭锋、廖强、苟洋帆、钟天柱、周熹、陈海霞、徐艳、向腾飞、袁野、张军、李阳、姚郭</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平乐镇关帝村幸福美丽旅游新村扶贫规划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郭锋、廖强、李家佳、周丹、贺春生、刘丹萍、苟洋帆、石言、徐艳、彭花菊、罗苗青、胡峪、向腾飞、张军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青白江城厢镇前锋村水浸坝曾家寨子（传统村落型）林盘保护整治规划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洪家菊、袁锋、廖继刚、付敏、任堋文</w:t>
            </w:r>
            <w:r>
              <w:rPr>
                <w:rStyle w:val="4"/>
                <w:color w:val="000000" w:themeColor="text1"/>
                <w:lang w:val="en-US" w:eastAsia="zh-CN" w:bidi="ar"/>
                <w14:textFill>
                  <w14:solidFill>
                    <w14:schemeClr w14:val="tx1"/>
                  </w14:solidFill>
                </w14:textFill>
              </w:rPr>
              <w:t>、周佳宇、杨莉、曾浩强、范立强、刘畅、袁颖、周卓异、廖海灵、吕师、周玮佳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广安武胜县宝箴塞镇方家沟村传统村落保护发展规划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hint="eastAsia" w:ascii="宋体" w:hAnsi="宋体"/>
                <w:color w:val="000000" w:themeColor="text1"/>
                <w:kern w:val="0"/>
                <w:szCs w:val="21"/>
                <w:lang w:val="en-US" w:eastAsia="zh-CN"/>
                <w14:textFill>
                  <w14:solidFill>
                    <w14:schemeClr w14:val="tx1"/>
                  </w14:solidFill>
                </w14:textFill>
              </w:rPr>
            </w:pPr>
          </w:p>
          <w:p>
            <w:pPr>
              <w:widowControl/>
              <w:ind w:firstLine="210" w:firstLineChars="100"/>
              <w:jc w:val="both"/>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成都市轨道交通10号线一期工程地下管线探测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韩坤立、王义军、刘军、余琦、刘红刚、黄福杰、詹俊、石小娟、张正强、徐伟、谢叙文、王忠根、刘丰华、蒋进、王煜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玛塞城空地一体360全景影像系统</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张俊、陈凯、叶进勇、刘飞飞、石吉宝、方强、张勇、张小波、付强、江楠、刘雨、李新双、董竹、王前华、谭明珠</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天府新区锦江生态带整治项目</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曾平、袁兴、蒋进、王义军、谢良卫、吴剑、刘宏、赵跃、刘雪、丁萌萌、伍伦军、谷声早、余海龙、王家兴、廖小超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成都世纪城新国际会展中心有限公司新世纪环球中心房屋竣工规划测绘</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刘海浩、王继斌、张全鹏、张小波、陈军胜、熊旭、周远光、陈睿、姜波、周鹏、金飞、胥姝、刘永、李刚、张伟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53</w:t>
            </w:r>
          </w:p>
        </w:tc>
        <w:tc>
          <w:tcPr>
            <w:tcW w:w="14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规划信息类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天府新区成都直管区三维地理信息高分辨率影像数据生产（2015年度）</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成都市勘察测绘研究院、中科遥感科技集团有限公司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张俊、方强、邓芳、杨明军、陈凯、石吉宝、刘小成、张勇、赵东、叶进勇、王誉洁、刘磊、苗世源、谢露、刘佳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李白故里风景名胜区总体规划</w:t>
            </w:r>
          </w:p>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四川省城乡规划设计研究院</w:t>
            </w:r>
          </w:p>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高黄根、刘先杰、罗晖、张唯、黄鹤、谢蕊、罗朝宽郭大伟、魏薇、冯可心、姚远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风景名胜类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峨眉山风景名胜区黄湾门禁内新农村建设详细规划</w:t>
            </w:r>
          </w:p>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p>
        </w:tc>
        <w:tc>
          <w:tcPr>
            <w:tcW w:w="2907" w:type="dxa"/>
            <w:tcBorders>
              <w:top w:val="single" w:color="000000" w:sz="4" w:space="0"/>
              <w:left w:val="nil"/>
              <w:bottom w:val="single" w:color="000000" w:sz="4" w:space="0"/>
              <w:right w:val="single" w:color="000000" w:sz="4" w:space="0"/>
            </w:tcBorders>
            <w:shd w:val="clear" w:color="auto" w:fill="FFFFFF"/>
            <w:vAlign w:val="center"/>
          </w:tcPr>
          <w:p>
            <w:p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四川省城乡规划设计研究院</w:t>
            </w:r>
          </w:p>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p>
        </w:tc>
        <w:tc>
          <w:tcPr>
            <w:tcW w:w="5373" w:type="dxa"/>
            <w:tcBorders>
              <w:top w:val="single" w:color="000000" w:sz="4" w:space="0"/>
              <w:left w:val="nil"/>
              <w:bottom w:val="single" w:color="000000" w:sz="4" w:space="0"/>
              <w:right w:val="single" w:color="000000" w:sz="4" w:space="0"/>
            </w:tcBorders>
            <w:shd w:val="clear" w:color="auto" w:fill="FFFFFF"/>
            <w:vAlign w:val="center"/>
          </w:tcPr>
          <w:p>
            <w:pPr>
              <w:widowControl/>
              <w:jc w:val="both"/>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罗晖、蒋旗、刘先杰、黄鹤、王萱、郭大伟、邱永涵冯可心</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ind w:firstLine="210" w:firstLineChars="100"/>
              <w:jc w:val="both"/>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56</w:t>
            </w:r>
          </w:p>
        </w:tc>
        <w:tc>
          <w:tcPr>
            <w:tcW w:w="1440" w:type="dxa"/>
            <w:tcBorders>
              <w:top w:val="single" w:color="000000" w:sz="4" w:space="0"/>
              <w:left w:val="nil"/>
              <w:bottom w:val="single" w:color="000000" w:sz="4" w:space="0"/>
              <w:right w:val="single" w:color="000000" w:sz="4" w:space="0"/>
            </w:tcBorders>
            <w:vAlign w:val="top"/>
          </w:tcPr>
          <w:p>
            <w:pPr>
              <w:widowControl/>
              <w:jc w:val="both"/>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花重锦官城—成都市增花添彩专项规划</w:t>
            </w:r>
          </w:p>
          <w:p>
            <w:pPr>
              <w:keepNext w:val="0"/>
              <w:keepLines w:val="0"/>
              <w:widowControl/>
              <w:suppressLineNumbers w:val="0"/>
              <w:jc w:val="both"/>
              <w:textAlignment w:val="center"/>
              <w:rPr>
                <w:rFonts w:ascii="宋体" w:hAnsi="宋体"/>
                <w:color w:val="000000" w:themeColor="text1"/>
                <w:kern w:val="0"/>
                <w:szCs w:val="21"/>
                <w14:textFill>
                  <w14:solidFill>
                    <w14:schemeClr w14:val="tx1"/>
                  </w14:solidFill>
                </w14:textFill>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成都市风景园林规划设计院</w:t>
            </w:r>
          </w:p>
          <w:p>
            <w:pPr>
              <w:keepNext w:val="0"/>
              <w:keepLines w:val="0"/>
              <w:widowControl/>
              <w:suppressLineNumbers w:val="0"/>
              <w:jc w:val="both"/>
              <w:textAlignment w:val="center"/>
              <w:rPr>
                <w:rFonts w:hint="eastAsia"/>
                <w:color w:val="000000" w:themeColor="text1"/>
                <w:kern w:val="0"/>
                <w:szCs w:val="21"/>
                <w14:textFill>
                  <w14:solidFill>
                    <w14:schemeClr w14:val="tx1"/>
                  </w14:solidFill>
                </w14:textFill>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陈明坤、张清彦、冯黎、黎丽娟、付珊、李瑶华、曾艳、马莉华、张雨歆、朱梅安、彭媛、赵琳、赵青</w:t>
            </w:r>
          </w:p>
        </w:tc>
      </w:tr>
    </w:tbl>
    <w:p>
      <w:pPr>
        <w:jc w:val="both"/>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widowControl/>
        <w:ind w:firstLine="5760"/>
        <w:jc w:val="both"/>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eastAsia="zh-CN"/>
          <w14:textFill>
            <w14:solidFill>
              <w14:schemeClr w14:val="tx1"/>
            </w14:solidFill>
          </w14:textFill>
        </w:rPr>
        <w:t>三</w:t>
      </w:r>
      <w:r>
        <w:rPr>
          <w:rFonts w:hint="eastAsia" w:ascii="宋体" w:hAnsi="宋体" w:eastAsia="宋体" w:cs="宋体"/>
          <w:b/>
          <w:bCs/>
          <w:color w:val="000000" w:themeColor="text1"/>
          <w:kern w:val="0"/>
          <w:sz w:val="36"/>
          <w:szCs w:val="36"/>
          <w14:textFill>
            <w14:solidFill>
              <w14:schemeClr w14:val="tx1"/>
            </w14:solidFill>
          </w14:textFill>
        </w:rPr>
        <w:t>等奖（</w:t>
      </w:r>
      <w:r>
        <w:rPr>
          <w:rFonts w:hint="eastAsia" w:ascii="宋体" w:hAnsi="宋体" w:cs="宋体"/>
          <w:b/>
          <w:bCs/>
          <w:color w:val="000000" w:themeColor="text1"/>
          <w:kern w:val="0"/>
          <w:sz w:val="36"/>
          <w:szCs w:val="36"/>
          <w:lang w:val="en-US" w:eastAsia="zh-CN"/>
          <w14:textFill>
            <w14:solidFill>
              <w14:schemeClr w14:val="tx1"/>
            </w14:solidFill>
          </w14:textFill>
        </w:rPr>
        <w:t>57</w:t>
      </w:r>
      <w:r>
        <w:rPr>
          <w:rFonts w:hint="eastAsia" w:ascii="宋体" w:hAnsi="宋体" w:eastAsia="宋体" w:cs="宋体"/>
          <w:b/>
          <w:bCs/>
          <w:color w:val="000000" w:themeColor="text1"/>
          <w:kern w:val="0"/>
          <w:sz w:val="36"/>
          <w:szCs w:val="36"/>
          <w14:textFill>
            <w14:solidFill>
              <w14:schemeClr w14:val="tx1"/>
            </w14:solidFill>
          </w14:textFill>
        </w:rPr>
        <w:t>项）</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都江堰市滨江新区城市设计深化和控制性详细规划——金马河两岸城市设计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刘刚、邹莺、李明燕、周俊、李源媛、刘壬可、徐颖、韩巧</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达州市达钢片区城市设计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胡俊、王小翔、练茂、江华、潘一鑫、胡玥、黄立民、王天佑</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色达县洛若镇镇区控制性详细规划及城市设计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涂海峰 张堃 张玲 李媛媛 白昴晟 王跃 罗巍 李洪双</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四川邛崃市历史文化名城保护规划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唐登红、冯霖、刘磊、蒋治国、马龙、孟勇、罗小玲、周波、王杰、黄文波、</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陈建</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、杨波、任远中、邓小青、何雷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成都市新都区工业西区片区城市设计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潘庆华、白潇、刘劲松、杨燕如、晏飞、张乐、殷洁、程威、孟祥奇、卢旸、张启明、彭觉勇、常远松、邹琳、彭杰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隆昌县城市地下综合管网系统专项规划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桑钢、李东、毛宇、花文青、胡科、李俊祥、罗军、刘敏、张若冰、张玉超、习钰兰、饶传富、黄凯</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都江堰市海绵城市专项规划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王家良、付韵潮、杨艳梅、潘庆华、王瑞、贺刚、唐先权、章耘、钟于涛、王继红、龚克娜、梅力宸、邱壮、郝思静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德阳市中心城区管线综合及综合管廊工程规划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北京清华同衡规划设计研究院有限公司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董淑秋、张义斌、王美娜、马金明、林增玉、张晶晶、陈江娜、乔羽、周桢、马骁</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金堂县资水河综合发展规划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罗俊、周平川、欧剑、张盛川、孙国利、郑兴军、黄伟、钟莹、解珊珊、易帆、杨琪、马佩佩、邹改、任玉洁、钟颖箐</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国家电网甘孜州小型基建项目专项规划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陈乃志、张超越、李正刚、白杨、杜小天、刘勇、王瀚舟、李开泽、徐姝</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乐山市城市综合交通体系规划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黄建中、王新哲、张乔、惠英、赖志国、刘波、柳朴、方文彦、王建蓉、胡刚钰、吴萌、余波、张羽、赵征、王靖宇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隆昌县“多规合一”规划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严俨、汪晓岗、贾春、赵文恒、林三忠、邓雪菲、李雪峰、丁晓杰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金堂县宜居县城专项规划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高黄根、唐密、刘丰、易君、衡姝、熊胜伟、张利伟、胡国华、魏芝格、周磊、黄朔、唐勇、罗俊、马继兵、何晓维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金阳县城市总体规划(2014-2030年)</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高黄根、贾刘强、岳波、张伟、温成龙、姜重阳、陈亮、廖伟、何莹琨、周垒、郑语萌、毛磊、陈兵</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泸州市城市综合防灾规划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郑远、岳波、王国森、朱睆、陈明希、蒋稳、秦洪春、隆妮、廖琦、曾建萍、陈军、周学红、王小琴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南充市燕儿窝片区控制性详细规划及炼油厂片区城市设计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汪晓岗、马方进、任锐、林三忠、于涛、郭锡效</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龙泉驿区城市总体规划(2014-2020年)（暨龙泉驿区卫星城总体规划）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曾九利、沈莉芳、杨 潇、唐鹏、陈诚、徐本营、张宗兴、李明媛、李云鹏、程新良、高春梅、许霄逍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成都历史文化名城保护规划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吕梁、杨凯、马奔、吴欣玥、彭一凡、曾九利、胡滨、沈莉芳、赖柱、于儒海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四川省城市老旧社区有机更新规划研究</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吕梁、王炼军、马奔、钟婷、阮晨、杨凯、曾九利、杨潇、缪鲲、曹塽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成都市少城片区城市有机更新暨小街区实施规划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吕梁、杨凯、郑玉梁、吴欣玥、谢航、曾九利、阮晨、姚南、周莉、安礼楠、张毅、郑志、牟里、吴俊、陈季杨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成都市地铁与常规公交接驳改善规划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万小鹏、沈莉芳、潘振、王波、谭月、管娜娜、杨洁、崔铭、杨潇、官超伟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西充县 “多规合一 ”规划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曾九利、杨潇、贾明、冯斌、唐鹏、姚南、何为、彭耕、洪颖</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79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成都市海绵城市专项规划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汪小琦，谢鲁，高菲，朱钢，柏蔚，陆柯，王渊，彭竹葳，游添茸，张均，阮晨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成都音乐坊概念规划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 成都市纵横规划设计院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阮晨、李竹颖、刘洋、张伶婉、余佩航、彭一凡、曾九利、张惜秒、朱直君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成都市餐厨废弃物处置设施专项规划（2016-2035年）</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bidi="ar"/>
                <w14:textFill>
                  <w14:solidFill>
                    <w14:schemeClr w14:val="tx1"/>
                  </w14:solidFill>
                </w14:textFill>
              </w:rPr>
              <w:t>曾九利、沈莉芳、汪小琦、于儒海、吴善荀、杨森林、程威、王渊、邓文博、崔铭、阮晨、</w:t>
            </w:r>
            <w:r>
              <w:rPr>
                <w:rFonts w:hint="eastAsia"/>
                <w:b w:val="0"/>
                <w:bCs/>
                <w:color w:val="000000" w:themeColor="text1"/>
                <w14:textFill>
                  <w14:solidFill>
                    <w14:schemeClr w14:val="tx1"/>
                  </w14:solidFill>
                </w14:textFill>
              </w:rPr>
              <w:t>王科林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人北商务商业核心区地下空间详细规划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 成都市纵横规划设计院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沈莉芳、王波、张毅、王波、陈挚、宁怡旻、周云、程思、陈卫东、宋伟程、熊广量、罗焱希、曹乐</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甘孜州德格县城风貌整治实施规划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曾九利、张惜秒、涂海峰、唐鹏、王波、雷济铭、阮晨、李永华、徐勤怀、张玲、刘美宏</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荣县城市总体规划（2013-2030)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吴永生、张晓阳、刘德基、闵利兴、袁琼、张小丽、代艳、刘林英、文兴华、邹镇、郑皓、郑滔、龚霄宇、吴巍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三台县花园镇暨芦溪工业集中区总体规划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王强、赖志国、谢力明、蔡之荣、李胜、蔚俊龙、王莉、廖霓、冉顺成、张明丽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广安市广安区肖溪镇总体规划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李锋、 罗杰、赵维、 张顺程、侯敏、 张正旭、冯鑫、 黎士民、徐骁</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四川平昌县白衣古镇保护与发展详细规划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阮仪三、林林、周丽娜、马冬峰、李栋、徐琳、金超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雅安市雨城区对岩镇总体规划修编（2013-2030）</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郭锋、廖强、李家佳、贺春生、周丹、赵若梅、王君炜、石言、刘丹萍、黄仁都、蔡明江、彭花菊、徐艳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89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荥经县宝峰彝族乡总体规划（2015-2030）及集镇控制性详细规划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喻侯程、闵利兴、王永力、王龙、冉茂淋、文兴华、王勇、李波、张益平、林茜、彭胤、邓盈盈</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新都区农村生活污水治理专项规划（2016-2020）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安康市汉滨民居规划建设技术导则</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王强、赖志国、李胜、蔚俊龙、王莉、冉顺成、张明丽、周光兵、邱野、李忠武、代建波、黄曼、林建鑫、周鑫、孙武</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新都区清流镇五村连片规划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潘庆华、晏飞、张乐、熊飞、白潇、孟祥奇、刘劲松、卢旸、张启明、彭觉勇、刘延强、李丽、彭杰、王明强、徐文雅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古蔺县大寨乡富民村异地扶贫新村建设规划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楚松平、蔡晓波、李必强、封永财、郭一宇、张晨、高丽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绵竹市孝德镇金土村幸福美丽新村安置点建设规划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四川同济京奥城市规划设计研究有限公司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陈波、李强、梁晓、王小慨、康小红、李文霞、兰伟、熊文、刘燕丽、侯婉宜、孔钦、陈彬礼、杨廷安、王友俊、杨纪虎</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四川平昌县板庙镇大石村村庄整治规划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中都工程设计有限公司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杨新宏、张洪华、胡志勇、陈毅、何天然、苏中彦、燕飞</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简阳市望水乡黑水寺村贫困村扶贫规划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陈乃志、张超越、王瀚舟、胡奇志、王佳裔、陈旭、李开泽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龙泉驿区“桃花故里”提升规划及实施方案</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张佳、涂少华、胡奇志、白杨、王瀚舟、王俊华、张婧璐、王佳裔、陈旭、郭兆霞、许霄逍、王静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永商镇九莲·宝桥·商隆美丽新村“成片连线”实施规划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张佳、陈光明、涂海峰、张玲、李媛媛、白昴晟、熊唱、李宛倪、朱伟、唐登红、刘磊、陆大明、周凌霄、陈杰、杨金凤</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崇州市三郎镇全域村庄统筹规划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四川新中城城市规划设计有限公司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t>谯苗苗、邓锡荣、游浦、潘宇飞、邓鸿成、陈阳、刘蕊、李博、夏秋伟、</w:t>
            </w:r>
            <w:r>
              <w:rPr>
                <w:rFonts w:hint="default" w:ascii="_5b8b_4f53" w:hAnsi="_5b8b_4f53" w:eastAsia="_5b8b_4f53" w:cs="_5b8b_4f53"/>
                <w:b w:val="0"/>
                <w:i w:val="0"/>
                <w:caps w:val="0"/>
                <w:color w:val="000000" w:themeColor="text1"/>
                <w:spacing w:val="0"/>
                <w:sz w:val="24"/>
                <w:szCs w:val="24"/>
                <w:shd w:val="clear" w:fill="FFFFFF"/>
                <w14:textFill>
                  <w14:solidFill>
                    <w14:schemeClr w14:val="tx1"/>
                  </w14:solidFill>
                </w14:textFill>
              </w:rPr>
              <w:t>肖地琴、刘艾梅、吴丹萍、谢周辰茜、陶锐、石泓可</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崇州市新农村建房图集规划设计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四川新中城城市规划设计有限公司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t>邓锡荣、邓鸿成、游浦、杨璠、李博、谯苗苗、潘宇飞、陈阳、刘蕊、肖地琴、徐宁、谭丽娟、向晓琴、邹秀平、王孟琪</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简阳市宏缘乡金简村精准扶贫规划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唐登红、冯霖、孟勇、刘磊、马龙、罗小玲、彭曦红、周波、王昊諹、刘英、秦丽、陆大明、陈先楚、周罡正、刘波</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成都邛崃市茶园乡凤仪村扶贫村综合规划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曾九利、沈莉芳、汪小琦、吴善荀、马杰、李波、梁明瑗、肖竹韵、邓文博</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洪雅县瓦屋山镇复兴村传统村落保护发展规划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高黄根、刘丰、易君、杨猛、余超、周仿颐、余小虎、李尹博、郑曼文、李易繁、胡国华、李飞、祝焰平、王麒</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邛崃市水口镇纸房沟村扶贫规划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洪家菊、袁锋、廖继刚、屠康、付敏、谢林鹏、杨莉、曾浩强、范立强、刘畅、袁颖、周卓异、廖海灵、吕师、周玮佳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崇州市市域村庄布局规划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洪家菊、袁锋、廖继刚、屠康、付敏、谢林鹏、杨莉、曾浩强、范立强、刘畅、袁颖、周卓异、任堋文、周佳宇、周玮佳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芭沟镇芭蕉沟社区传统村落保护发展规划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广元市昭化区昭化镇城关村传统村落保护发展规划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华润置地狮子山花果村项目</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王义军、蒋进、杜茂林、宋毛、白鹏、罗骑龙、王煜、谢良卫、赵跃、刘丽娜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保利两河森林房屋竣工规划测绘</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杜刚、陈军胜、赵廷建、赖志礼、张元双、孙剑、张伟、尚金光、李 云</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Style w:val="4"/>
                <w:rFonts w:hint="eastAsia" w:ascii="宋体" w:hAnsi="宋体" w:eastAsia="宋体" w:cs="宋体"/>
                <w:color w:val="000000" w:themeColor="text1"/>
                <w:sz w:val="21"/>
                <w:szCs w:val="21"/>
                <w:lang w:val="en-US" w:eastAsia="zh-CN" w:bidi="ar"/>
                <w14:textFill>
                  <w14:solidFill>
                    <w14:schemeClr w14:val="tx1"/>
                  </w14:solidFill>
                </w14:textFill>
              </w:rPr>
              <w:t>成都市国际金融中心（</w:t>
            </w:r>
            <w:r>
              <w:rPr>
                <w:rStyle w:val="5"/>
                <w:rFonts w:hint="eastAsia" w:ascii="宋体" w:hAnsi="宋体" w:eastAsia="宋体" w:cs="宋体"/>
                <w:color w:val="000000" w:themeColor="text1"/>
                <w:sz w:val="21"/>
                <w:szCs w:val="21"/>
                <w:lang w:val="en-US" w:eastAsia="zh-CN" w:bidi="ar"/>
                <w14:textFill>
                  <w14:solidFill>
                    <w14:schemeClr w14:val="tx1"/>
                  </w14:solidFill>
                </w14:textFill>
              </w:rPr>
              <w:t>IFS</w:t>
            </w:r>
            <w:r>
              <w:rPr>
                <w:rStyle w:val="4"/>
                <w:rFonts w:hint="eastAsia" w:ascii="宋体" w:hAnsi="宋体" w:eastAsia="宋体" w:cs="宋体"/>
                <w:color w:val="000000" w:themeColor="text1"/>
                <w:sz w:val="21"/>
                <w:szCs w:val="21"/>
                <w:lang w:val="en-US" w:eastAsia="zh-CN" w:bidi="ar"/>
                <w14:textFill>
                  <w14:solidFill>
                    <w14:schemeClr w14:val="tx1"/>
                  </w14:solidFill>
                </w14:textFill>
              </w:rPr>
              <w:t>）三维模型制作工程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李 鉴、马 明、刘志勇、刘 刚、蔡继亮、余太远、张 旭、杨益群、朱 政、张华军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成都高新区规划建设局</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高新区管委会及周边区域三维模型制作工程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刘海浩、王继斌、张全鹏、郭艳、金飞、肖潇、胥姝、程丽娜、姜茜茜、李文华、熊方鑫</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成都市文殊院三维竣工模型制作工程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王晓芳、叶进勇、于晋红、喻燕萍、黎雷、李亮、王良英、姚芳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成都天府新区投资集团有限公司红星路南延线二期竣工测量</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李鉴、马明、杨益群、刘刚、李亮、寇德洋、曹毅、余伟、李果、顾鹏、阳春生</w:t>
            </w:r>
          </w:p>
        </w:tc>
      </w:tr>
    </w:tbl>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widowControl/>
        <w:ind w:firstLine="5760"/>
        <w:jc w:val="both"/>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eastAsia="zh-CN"/>
          <w14:textFill>
            <w14:solidFill>
              <w14:schemeClr w14:val="tx1"/>
            </w14:solidFill>
          </w14:textFill>
        </w:rPr>
        <w:t>表扬奖</w:t>
      </w:r>
      <w:r>
        <w:rPr>
          <w:rFonts w:hint="eastAsia" w:ascii="宋体" w:hAnsi="宋体" w:eastAsia="宋体" w:cs="宋体"/>
          <w:b/>
          <w:bCs/>
          <w:color w:val="000000" w:themeColor="text1"/>
          <w:kern w:val="0"/>
          <w:sz w:val="36"/>
          <w:szCs w:val="36"/>
          <w14:textFill>
            <w14:solidFill>
              <w14:schemeClr w14:val="tx1"/>
            </w14:solidFill>
          </w14:textFill>
        </w:rPr>
        <w:t>奖（</w:t>
      </w:r>
      <w:r>
        <w:rPr>
          <w:rFonts w:hint="eastAsia" w:ascii="宋体" w:hAnsi="宋体" w:cs="宋体"/>
          <w:b/>
          <w:bCs/>
          <w:color w:val="000000" w:themeColor="text1"/>
          <w:kern w:val="0"/>
          <w:sz w:val="36"/>
          <w:szCs w:val="36"/>
          <w:lang w:val="en-US" w:eastAsia="zh-CN"/>
          <w14:textFill>
            <w14:solidFill>
              <w14:schemeClr w14:val="tx1"/>
            </w14:solidFill>
          </w14:textFill>
        </w:rPr>
        <w:t>74</w:t>
      </w:r>
      <w:r>
        <w:rPr>
          <w:rFonts w:hint="eastAsia" w:ascii="宋体" w:hAnsi="宋体" w:eastAsia="宋体" w:cs="宋体"/>
          <w:b/>
          <w:bCs/>
          <w:color w:val="000000" w:themeColor="text1"/>
          <w:kern w:val="0"/>
          <w:sz w:val="36"/>
          <w:szCs w:val="36"/>
          <w14:textFill>
            <w14:solidFill>
              <w14:schemeClr w14:val="tx1"/>
            </w14:solidFill>
          </w14:textFill>
        </w:rPr>
        <w:t>项）</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金牛区总体空间战略发展规划及概念城市设计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刘刚、邹莺、余佳、安东、徐昕、陈新、杨陈润、孔垂婧、雷霆、韩巧、徐颖、袁园、刘壬可、吴怡霏、李沛东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成都华侨城跃进村及影视学院周边项目规划设计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刘刚、邹莺、韩一鸣、雷霆、安东、孔垂婧</w:t>
            </w:r>
          </w:p>
        </w:tc>
      </w:tr>
      <w:tr>
        <w:tblPrEx>
          <w:tblLayout w:type="fixed"/>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成都华侨城沙河源片区项目规划设计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刘刚、韩一鸣、安东、陈新、徐颖、吴怡霏</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黔南州“十三五”新型城镇化发展规划（2016--2020）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胡俊、李东、邹会、陈俞臻、文晋、陈露莹、李起金、王超、王春萌、杨高伟、尹显涛、曾琴、齐珂、</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崇州市核心区小街区规划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刘刚、安东、雷霆、徐颖、袁园、王光华、李尚峰、钟有君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遂宁河东新区二期核心区城市设计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刘刚、邹莺、余佳、陈新、雷霆、陶然、孔垂婧、杜洋、邓兰英、陈波</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双流县怡心湖区域控制性详细规划修编</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胡俊、尹显涛、李东、桑钢、冯志红、王雪姬、周智伶、李起金、佘娇、刘敏、花文青、王大明、凌平、李涛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拉萨市曲水县旅游发展总体规划（2016-2030）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胡俊、王小翔、涂于华、王天佑、练茂、江华、潘一鑫、胡玥、黄立民</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成都市“小街区规制”建设技术导则</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涂舸、涂海峰、王家良、王继红、柴铁锋、张堃、胡斌、邹秋生、李洪双、白昴晟、周晓宇、何青松、王跃、罗巍、李媛媛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温江区光华大道城市公共空间城市设计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付雅艺、吴君、刘雁飞、胡灿灿、刘巍、李博、范宏涛、许义慧、钱映引、李化、刘志鹏、马冬梅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德阳旌阳高新技术产业园区防洪排涝及排水(雨污分流)详细实施规划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北京清华同衡规划设计研究院有限公司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董淑秋、张义斌、黎攀、何婷、潘晓玥、马金明</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崇州市城区商业用地规划调整专项规划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中国城市发展研究院有限公司四川分公司</w:t>
            </w:r>
          </w:p>
        </w:tc>
        <w:tc>
          <w:tcPr>
            <w:tcW w:w="5373" w:type="dxa"/>
            <w:tcBorders>
              <w:top w:val="single" w:color="000000" w:sz="4" w:space="0"/>
              <w:left w:val="nil"/>
              <w:bottom w:val="single" w:color="000000" w:sz="4" w:space="0"/>
              <w:right w:val="single" w:color="000000" w:sz="4" w:space="0"/>
            </w:tcBorders>
            <w:shd w:val="clear" w:color="auto" w:fill="auto"/>
            <w:vAlign w:val="top"/>
          </w:tcPr>
          <w:p>
            <w:pPr>
              <w:spacing w:line="0" w:lineRule="atLeast"/>
              <w:contextualSpacing/>
              <w:jc w:val="left"/>
              <w:rPr>
                <w:rFonts w:ascii="宋体" w:hAnsi="宋体"/>
                <w:color w:val="000000" w:themeColor="text1"/>
                <w:kern w:val="0"/>
                <w:szCs w:val="21"/>
                <w14:textFill>
                  <w14:solidFill>
                    <w14:schemeClr w14:val="tx1"/>
                  </w14:solidFill>
                </w14:textFill>
              </w:rPr>
            </w:pPr>
            <w:r>
              <w:rPr>
                <w:rFonts w:hint="eastAsia" w:ascii="宋体" w:hAnsi="宋体" w:eastAsia="宋体" w:cs="宋体"/>
                <w:b w:val="0"/>
                <w:bCs w:val="0"/>
                <w:i w:val="0"/>
                <w:iCs w:val="0"/>
                <w:color w:val="000000" w:themeColor="text1"/>
                <w:sz w:val="21"/>
                <w:szCs w:val="24"/>
                <w14:textFill>
                  <w14:solidFill>
                    <w14:schemeClr w14:val="tx1"/>
                  </w14:solidFill>
                </w14:textFill>
              </w:rPr>
              <w:t>罗光亚、姜辉东、周露璐、程静、赵文龙、张思家、王波波、钟有君、陈文学、杨梅、张尉禹、黄海波、康钦懿、许可、桑煜婕</w:t>
            </w:r>
          </w:p>
        </w:tc>
      </w:tr>
      <w:tr>
        <w:tblPrEx>
          <w:tblLayout w:type="fixed"/>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中华养生谷空间构想及启动区控制性详细规划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遂宁市城乡规划设计研究院有限公司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粟正刚、徐文军、王钺、金欣、李朋、唐政伦、李金凤、刘波、武晓唐、宋成、付梦萍、邓婕、刘海亮、袁若冰、贺舒</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遂宁市中心城区城市蓝线规划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遂宁市城乡规划设计研究院有限公司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粟正刚、徐文军、唐波、曾浩、陈雯、代典、周子华、唐梦秋、林冬梅、李海东、周彬、刘强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新津县城乡商业网点规划（2015-2030）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唐登红、冯霖、刘磊、陆大明、马龙、孟勇、罗小玲、李建华、潘星婷、周利霏、张伟、王昊諹、陈光明、宋卫沙、汤泽军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129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眉山市罗平古街历史文化街区保护整治规划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四川同济京奥城市规划设计研究有限公司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陈  波、蔡绍田、梁  晓、李  强、王小慨、康小红、李文霞、兰  伟、熊  文、刘燕丽、侯婉宜、黄志胜、周  浪、兰  鹏、刘  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珠海市湾仔主城区控制性详细规划（修编）</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四川省蓝地规划设计研究院有限公司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王渝荣、朱晓亮、胡中霞、刘振科、黄燕、杨婷、谢定文、梁星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四川省广安市城市总体规划（2013-2030）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戴慎志、胡浩、王路、高晓昱、刘婷婷、俞国平、黄坤、郑晓军、周伟林、李靖、董丁丁、俞忠英、刘晓星、张小勇、冯浩</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四川省平昌县金宝组团核心片区城市设计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汤宇卿、王新平、吴永才、吴德敏、祖齐、王峰、崔海峰、陆嘉旗、辛淑萍、吴新珍、郭丽娟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金堂县工业集中发展区（拓展区）控制性详细规划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罗俊、周平川、欧剑、张盛川、孙国利、郑兴军、黄伟、易帆、钟莹、胡海涛、解珊珊、杨琪、张国志、李创、郑朝佳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双流区城乡公共交通系统发展规划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郑连勇、易骞、刘家军、吕颖、郝宁、罗东帆、杨国勇、郑燊、曹宇、王臻、陈林、刘祎、李玮、岳芳令、陈浩</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汉中市中心城区棚户区改造项目规划及城市设计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罗东帆、邱杨、刘祎、郝宁、王丽娜、陈林、杨国勇、曹宇、易骞、王臻、李玮、郭剑、吕颖</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成都高新区国家自主创新示范区空间规划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郭盛良、陈薇、陈晓涛、陈乃志、张超越、王俊华、李正刚、陈旭、柏瑄、张婧璐</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新疆巴楚县公路物流港控制性及修建性详细规划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陈乃志、张超越、刘林、李正刚、李开泽、王瀚舟、涂少华、王佳裔</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金堂工业拓展区竖向及排水专项规划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林三忠、任锐、王荔晓、邓雪菲、杨婧、李文博、曾静新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泸州茜草组团控制性详细规划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王国森、廖琦、郑远、秦洪春、朱睆、曹利、蒋稳、曾建萍、陈军、周学红、王小琴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巴中市城市总体规划（2011-2020）（2015版）</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高黄根、陈亮、蔡棂曦、张伟、汪成璇、邓生文、李卓珂、姜重阳、赵雯瑾、谢正伟、李宗义</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成都市长安静脉产业园总体规划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曾九利、沈莉芳、汪小琦、丁睿、唐鹏、徐本营、温柔、邹亚超、袁华、何敏、李潇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成都中心规划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曾九利、沈莉芳、张惜秒、王松涛、杨  潇、朱直君、李永华、刘  洋、杨得草、付  洋</w:t>
            </w:r>
          </w:p>
        </w:tc>
      </w:tr>
      <w:tr>
        <w:tblPrEx>
          <w:tblLayout w:type="fixed"/>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成都市城市轨道交通线网规划修编</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万小鹏、于波、朱开伟、沈莉芳、刘迁、张杰、李星、江永、杨兴地、明瑞利、田苗、宋伟程、管娜娜、安栓庄、李爽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天府商务区城市设计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曾九利、张惜秒、杨潇、于儒海、夏一熙、赵东、陈俊安、王玥娇、王弟鑫、古利军、杨尚峰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双流综合交通运输规划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沈莉芳、李星、谭月、乔俊杰、管娜娜、崔铭、杨兴地、杨潇、纪昌发、张永生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射洪县经开区排水专项规划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曾九利、沈莉芳、汪小琦、吴善荀、游添茸、文青松、张均、岳芳宁、曹塽、江晓、阮晨、高菲、王显峰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成都市青白江区主城区消防规划（2015-2020）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曾九利、沈莉芳、汪小琦、杨潇、李星、朱直君、唐川、金可、徐雅婷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新都区、青白江区城市总体规划（2014-2020）暨新青卫星城规划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 成都市纵横规划设计院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阮晨、陈果、李竹颖、徐勤怀、周蝉鸣、唐川、金可、郑玉梁、曾九利、唐鹏、赵钢、潘振、张启明、吴熙。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149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成德同城化空间发展战略规划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潘振、胡双梅、唐薇、曾九利、唐鹏、徐本营、蒋治国、范梦雪、何金海、张旺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成都市综合交通调查</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深圳市城市交通规划设计研究中心有限公司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万小鹏、周子益、李星、张骏、刘恒、赵顺、李强、乔俊杰、刘一杰、李磊、戴剑军、周洋、张垒、王耀鑫、黄昕</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自贡航空产业园（航空新城）概念性总体规划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张晓阳、马嵩、黄委褐、林兵、刘德基、高勤、张华静、张馨月、梁多杰、陶媛媛、杨骁、袁艾蕾、李鸣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理县新环路北侧城市设计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李波、闵利兴、彭胤、林茜、张益平、文兴华、喻侯程、王龙、冉茂淋、王永力、赖春燕、邓盈盈、张云海、张亚峰、王勇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理县县城—毕棚沟景区直通车实施规划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李波、文兴华、彭胤、林茜、张益平、喻侯程、王龙、冉茂淋、王永力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荥经县城市规划区综合发展规划（2015-2030）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喻侯程、闵利兴、王龙、冉茂淋、王永力、文兴华、李波、张益平、林茜、彭胤、邓盈盈、陈勇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松潘县顺城路风貌整治规划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李波、文兴华、彭胤、林茜、张益平、王龙、冉茂淋、王永力、赖春燕、邓盈盈、张云海、张亚峰、王勇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江油市南片区空间战略发展规划与南片区七个乡镇总体规划项目</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楚松平、蔡晓波、李必强、谢仁武、封永财、郭一宇、张晨、高丽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眉山市东坡区永寿镇总体规划、控制性详细规划及城镇形象设计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陈林、郑连勇、郭剑、刘祎、岳芳令、李玮、王丽娜、郑燊、易骞、陈浩、刘家军、曹国娜、王薇、杨国勇、罗东帆</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眉山市青神县汉阳镇总体规划、控制性详细规划及城镇形象设计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陈林、郑连勇、郭剑、吕颖、刘祎、李玮、王丽娜、郑燊、陈浩、刘竣、曹国娜、张莉蓉、赵菲、杨国勇、罗东帆</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159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简阳市老龙乡农业科技产业园规划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刘庆、陈乃志、张超越、胡奇志、王瀚舟、徐姝、李开泽、杜小天、陈旭</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都江堰市聚源镇特色镇规划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唐登红、马龙、刘磊、罗小玲、王昊諹、秦丽、黄文波、张伟、曾维洪、刘英、周波、王杰、陈捷、吴俊伟、徐秋林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四川省平昌县驷马水乡起步区修建性详细规划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汤宇卿、王新平、吴永才、吴德敏、祖齐、王峰、高启承、崔海峰、陆嘉旗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乐山市市中区全福镇总体规划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乐山市城乡规划设计院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赖志国、刘波、刘俊、赵征、林厚宇、李波、雷启路、张晓雨、毛烨、苏紹飞、黄术、粟泽州</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美姑县依果觉乡总体规划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乐山市城乡规划设计院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赖志国、刘波、刘俊、赵征、张羽、林厚宇、李波、李婧、雷启路、周强、何杰、张晓雨、章炜、刘乾、林榕</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自流井区荣边镇总体规划修编（2015-2030）</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四川远建建筑工程设计有限公司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罗亮、郑小红、周丽丽、李维波、陈登科、沈红君、杨长青、蔡晓星、段弋琳、钱会平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自流井区仲权镇总体规划（2015-2030）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代艳、吴永生、刘德基、张晓阳、袁琼、刘林英、张晓丽、邹镇、吴巍、郑皓、郑滔、龚霄宇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广元市朝天区羊木镇城乡统筹发展总体规划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夹江县华头镇白甲村幸福美丽新村规划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李锋 、张顺程、杨澜、 黎士民、邱子俨、 罗杰 、赵维 、李旻瀛、蒋洁 、 张力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阆中市思依镇大益湾村何家坝幸福美丽新村建设规划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阆中市村镇规划测绘设计院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杨荔</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169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阆中市水观镇永安寺村传统村落</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阆中市村镇规划测绘设计院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马仕跃</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阆中市河楼乡白虎村传统村落</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阆中市村镇规划测绘设计院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马仕跃</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四川省平昌县白衣镇蒿坪村易地扶贫安置点规划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中都工程设计有限公司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杨新宏、张洪华、胡志勇、罗科、李春惠、陈毅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仓山滨河地段修建性详细规划设计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四川省洛克规划设计有限公司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范颖、卢珊珊、张钰筠、吴歆怡、李明庆</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彭州市隆丰镇公林村扶贫村庄规划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彭州市规划勘测设计所</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何林徽、钟基伟、梁福鑫、赵佑平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黑水县沙石多乡羊茸村修建性详细规划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阿坝州建筑设计有限责任公司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杜详彬、林青、刘灵、肖志刚、周玉洁、邓爽、黄科、瞿德均、刘超、陈文诗、袁竹青、刘旭生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新津县县域村庄布局规划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唐登红、冯霖、刘磊、马龙、罗小玲、刘英、李建华、皮雪恒、周波、王超、陆大明、陈光明、宋卫沙、汤泽军、姚雷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新津县兴义镇张河村村庄规划（2016-2020）</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唐登红、冯霖、罗小玲、刘磊、刘英、马龙、陈雪、孟勇、王昊諹、周波、陆大明、陈光明、宋卫沙、汤泽军、董建祥</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金堂县隆盛镇白果湾村扶贫规划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曾九利、沈莉芳、杨潇、王波、陈诚、彭耕、邹亚超、洪颖、刘春尧、桑莉</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val="en-US" w:eastAsia="zh-CN"/>
                <w14:textFill>
                  <w14:solidFill>
                    <w14:schemeClr w14:val="tx1"/>
                  </w14:solidFill>
                </w14:textFill>
              </w:rPr>
            </w:pPr>
          </w:p>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遂宁市幸福美丽新村建设总体规划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成都市规划设计研究院、遂宁市城乡规划设计研究院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李竹颖、周蝉鸣、刘洋、王佳佳、粟正刚、徐文军、曾浩、李金凤、曾九利、沈莉芳、阮晨、张毅、李斌、金欣、任福龙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179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金堂县淮口镇龚家村村庄总体规划（2016- 2025）</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曾九利、沈莉芳、汪小琦、杨  潇、张  毅、薛  爽、聂真、石玉竹、董晨、欧剑、张怀、李圣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蒲江县甘溪镇箭塔村扶贫规划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沈莉芳、杨潇、王波、陈挚、李星、刘昕、朱勇、宋博文、蒋伟、邓小玲</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简阳市飞龙乡协义村扶贫规划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沈莉芳、杨潇、于儒海、王波、陈挚、宋博文、朱勇、刘昕、陈先楚、陈娜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简阳市三星镇共和村扶贫规划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杨潇，丁睿，高菲，王渊，肖竹韵，李波，张均，陈诚，陈先楚，樊入文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美姑县洒库乡处火千村集中安置点规划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乐山市城乡规划设计院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赖志国、刘波、刘俊、赵征、张羽、林厚宇、何杰、白</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新</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兴、尚峰、刘乾、林榕、罗建、李玥珊、赖鹏飞、陈杰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南江县桥亭乡凤凰村新村建设规划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南江县规划编研中心、四川兴发规划建筑设计有限公司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张岚、吕长丰、何涛、周玲、戚睦佳、罗韬、王勋、谢尚全、胡刚</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南江县燕山乡李寨村新村建设规划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南江县规划编研中心、四川兴发规划建筑设计有限公司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olor w:val="000000" w:themeColor="text1"/>
                <w:kern w:val="0"/>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张岚、吕长丰、何涛、周玲、戚睦佳、王慧丽郭江龙、谢尚全、胡刚</w:t>
            </w:r>
          </w:p>
        </w:tc>
      </w:tr>
      <w:tr>
        <w:tblPrEx>
          <w:tblLayout w:type="fixed"/>
          <w:tblCellMar>
            <w:top w:w="0" w:type="dxa"/>
            <w:left w:w="108" w:type="dxa"/>
            <w:bottom w:w="0" w:type="dxa"/>
            <w:right w:w="108" w:type="dxa"/>
          </w:tblCellMar>
        </w:tblPrEx>
        <w:trPr>
          <w:trHeight w:val="761"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186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p>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ascii="宋体" w:hAnsi="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黑竹沟风景名胜区4平方公里控制性详细规划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中国建筑西南设计研究院有限公司</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color w:val="000000" w:themeColor="text1"/>
                <w:kern w:val="0"/>
                <w:szCs w:val="21"/>
                <w14:textFill>
                  <w14:solidFill>
                    <w14:schemeClr w14:val="tx1"/>
                  </w14:solidFill>
                </w14:textFill>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胡俊、马妍、李东、桑钢、尹显涛、冯志红、刘苏蓉、曾琴、罗倩、王超、罗军、涂鹏</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 xml:space="preserve"> 187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青神县绿地系统规划</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ascii="宋体" w:hAnsi="宋体"/>
                <w:color w:val="000000" w:themeColor="text1"/>
                <w:kern w:val="0"/>
                <w:szCs w:val="21"/>
                <w14:textFill>
                  <w14:solidFill>
                    <w14:schemeClr w14:val="tx1"/>
                  </w14:solidFill>
                </w14:textFill>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成都西南交通大学设计研究院有限公司</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color w:val="000000" w:themeColor="text1"/>
                <w:kern w:val="0"/>
                <w:szCs w:val="21"/>
                <w14:textFill>
                  <w14:solidFill>
                    <w14:schemeClr w14:val="tx1"/>
                  </w14:solidFill>
                </w14:textFill>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spacing w:line="360" w:lineRule="exact"/>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郑连勇、王臻、罗东帆、岳芳令、郭剑、李玮</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刘祎、陈浩、曹宇、邱杨、郑燊、易骞、张莉蓉、龚飞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汉仪大宋简">
    <w:altName w:val="宋体"/>
    <w:panose1 w:val="0201060900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auto"/>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44B3D"/>
    <w:rsid w:val="003B7E48"/>
    <w:rsid w:val="00BE35E7"/>
    <w:rsid w:val="01886A82"/>
    <w:rsid w:val="03CD06CD"/>
    <w:rsid w:val="03D343D8"/>
    <w:rsid w:val="064C401B"/>
    <w:rsid w:val="06E60275"/>
    <w:rsid w:val="06F805E5"/>
    <w:rsid w:val="08B030A1"/>
    <w:rsid w:val="09825DEF"/>
    <w:rsid w:val="0A093B86"/>
    <w:rsid w:val="0AD112A7"/>
    <w:rsid w:val="0B553611"/>
    <w:rsid w:val="0C500854"/>
    <w:rsid w:val="0D537375"/>
    <w:rsid w:val="0D862AE4"/>
    <w:rsid w:val="115C2ECB"/>
    <w:rsid w:val="124B2D5F"/>
    <w:rsid w:val="14334FB7"/>
    <w:rsid w:val="158C1FEF"/>
    <w:rsid w:val="161B3DC3"/>
    <w:rsid w:val="16F15534"/>
    <w:rsid w:val="18D638D8"/>
    <w:rsid w:val="19D371BE"/>
    <w:rsid w:val="1AEC6B12"/>
    <w:rsid w:val="1B1B25A9"/>
    <w:rsid w:val="1B5D13E4"/>
    <w:rsid w:val="1B71496D"/>
    <w:rsid w:val="1BBD1C7C"/>
    <w:rsid w:val="1F0E412F"/>
    <w:rsid w:val="20B9402E"/>
    <w:rsid w:val="212E3EA2"/>
    <w:rsid w:val="214D7620"/>
    <w:rsid w:val="2341208E"/>
    <w:rsid w:val="23612C5C"/>
    <w:rsid w:val="23645387"/>
    <w:rsid w:val="25291484"/>
    <w:rsid w:val="253535BE"/>
    <w:rsid w:val="25401B4E"/>
    <w:rsid w:val="25B91F14"/>
    <w:rsid w:val="25EF05A0"/>
    <w:rsid w:val="280720AB"/>
    <w:rsid w:val="29B57361"/>
    <w:rsid w:val="29D22A5C"/>
    <w:rsid w:val="2A544B3D"/>
    <w:rsid w:val="2B5B78EC"/>
    <w:rsid w:val="2C0758DE"/>
    <w:rsid w:val="2DC631AE"/>
    <w:rsid w:val="2F0430E9"/>
    <w:rsid w:val="30186F7D"/>
    <w:rsid w:val="317A51D5"/>
    <w:rsid w:val="322D2CE4"/>
    <w:rsid w:val="32F171B4"/>
    <w:rsid w:val="37C94A80"/>
    <w:rsid w:val="384F4FF5"/>
    <w:rsid w:val="38A2046D"/>
    <w:rsid w:val="390166C8"/>
    <w:rsid w:val="39A0016D"/>
    <w:rsid w:val="39F44863"/>
    <w:rsid w:val="3B8C10E3"/>
    <w:rsid w:val="3C71228A"/>
    <w:rsid w:val="3C8027D6"/>
    <w:rsid w:val="3D1E290C"/>
    <w:rsid w:val="3E087B15"/>
    <w:rsid w:val="42843CED"/>
    <w:rsid w:val="43964230"/>
    <w:rsid w:val="43D178F4"/>
    <w:rsid w:val="458F4888"/>
    <w:rsid w:val="463B1507"/>
    <w:rsid w:val="482F2B90"/>
    <w:rsid w:val="49617737"/>
    <w:rsid w:val="4C563A3C"/>
    <w:rsid w:val="4C8B467C"/>
    <w:rsid w:val="4F367A61"/>
    <w:rsid w:val="4F5F6D69"/>
    <w:rsid w:val="4F77368C"/>
    <w:rsid w:val="5139005F"/>
    <w:rsid w:val="54DA2B40"/>
    <w:rsid w:val="55055F8B"/>
    <w:rsid w:val="55B812A3"/>
    <w:rsid w:val="57264C0C"/>
    <w:rsid w:val="57273905"/>
    <w:rsid w:val="57D4705B"/>
    <w:rsid w:val="57E1312D"/>
    <w:rsid w:val="582B64C5"/>
    <w:rsid w:val="585C07BB"/>
    <w:rsid w:val="5B535434"/>
    <w:rsid w:val="5C3D0E16"/>
    <w:rsid w:val="5C7E0406"/>
    <w:rsid w:val="5D276BAD"/>
    <w:rsid w:val="5D4D3A8C"/>
    <w:rsid w:val="5E844F8D"/>
    <w:rsid w:val="608A0CCA"/>
    <w:rsid w:val="61A1154E"/>
    <w:rsid w:val="622C0941"/>
    <w:rsid w:val="640A4B80"/>
    <w:rsid w:val="641053DE"/>
    <w:rsid w:val="64B1539B"/>
    <w:rsid w:val="64BC005A"/>
    <w:rsid w:val="679A7161"/>
    <w:rsid w:val="67F46C6B"/>
    <w:rsid w:val="693D076F"/>
    <w:rsid w:val="695800FD"/>
    <w:rsid w:val="6B1B4AAF"/>
    <w:rsid w:val="6C420FA5"/>
    <w:rsid w:val="716A33F6"/>
    <w:rsid w:val="73700E22"/>
    <w:rsid w:val="75D354B9"/>
    <w:rsid w:val="76A4706C"/>
    <w:rsid w:val="76DC7BBA"/>
    <w:rsid w:val="77023F57"/>
    <w:rsid w:val="79CB78F2"/>
    <w:rsid w:val="7A1018DB"/>
    <w:rsid w:val="7AA8074B"/>
    <w:rsid w:val="7B4A5D8F"/>
    <w:rsid w:val="7B5313A0"/>
    <w:rsid w:val="7CDB3D0E"/>
    <w:rsid w:val="7D0C149F"/>
    <w:rsid w:val="7D6F43D1"/>
    <w:rsid w:val="7DBF34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2"/>
      <w:szCs w:val="22"/>
      <w:u w:val="none"/>
    </w:rPr>
  </w:style>
  <w:style w:type="character" w:customStyle="1" w:styleId="5">
    <w:name w:val="font11"/>
    <w:basedOn w:val="2"/>
    <w:qFormat/>
    <w:uiPriority w:val="0"/>
    <w:rPr>
      <w:rFonts w:hint="default" w:ascii="Times New Roman" w:hAnsi="Times New Roman" w:cs="Times New Roman"/>
      <w:color w:val="000000"/>
      <w:sz w:val="22"/>
      <w:szCs w:val="22"/>
      <w:u w:val="none"/>
    </w:rPr>
  </w:style>
  <w:style w:type="character" w:customStyle="1" w:styleId="6">
    <w:name w:val="font0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2017-12-14T03:29:00Z</dcterms:created>
  <dc:creator>Administrator</dc:creator>
  <cp:lastModifiedBy>Administrator</cp:lastModifiedBy>
  <dcterms:modified xsi:type="dcterms:W3CDTF">2017-12-25T02:19:54Z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