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54" w:rsidRPr="000248A7" w:rsidRDefault="00A43E54" w:rsidP="00A43E54">
      <w:pPr>
        <w:pStyle w:val="a5"/>
        <w:ind w:firstLineChars="0" w:firstLine="0"/>
      </w:pPr>
      <w:r w:rsidRPr="000248A7">
        <w:t>附件</w:t>
      </w:r>
    </w:p>
    <w:p w:rsidR="00A43E54" w:rsidRPr="000248A7" w:rsidRDefault="00A43E54" w:rsidP="00A43E54">
      <w:pPr>
        <w:pStyle w:val="a3"/>
        <w:spacing w:line="550" w:lineRule="exact"/>
        <w:ind w:firstLine="640"/>
      </w:pPr>
    </w:p>
    <w:p w:rsidR="00A43E54" w:rsidRPr="000248A7" w:rsidRDefault="00A43E54" w:rsidP="00A43E54">
      <w:pPr>
        <w:pStyle w:val="a4"/>
      </w:pPr>
      <w:bookmarkStart w:id="0" w:name="_GoBack"/>
      <w:r w:rsidRPr="000248A7">
        <w:t>四川省</w:t>
      </w:r>
      <w:r w:rsidRPr="000248A7">
        <w:t>2017</w:t>
      </w:r>
      <w:r w:rsidRPr="000248A7">
        <w:t>年化解煤炭行业过剩产能第十五批关闭退出煤矿名单</w:t>
      </w:r>
      <w:bookmarkEnd w:id="0"/>
    </w:p>
    <w:p w:rsidR="00A43E54" w:rsidRPr="000248A7" w:rsidRDefault="00A43E54" w:rsidP="00A43E54">
      <w:pPr>
        <w:pStyle w:val="a6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8"/>
        <w:gridCol w:w="709"/>
        <w:gridCol w:w="3260"/>
        <w:gridCol w:w="3119"/>
        <w:gridCol w:w="2835"/>
        <w:gridCol w:w="1417"/>
        <w:gridCol w:w="1952"/>
      </w:tblGrid>
      <w:tr w:rsidR="00A43E54" w:rsidRPr="007B046E" w:rsidTr="00096150">
        <w:trPr>
          <w:trHeight w:val="697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/>
                <w:sz w:val="21"/>
                <w:szCs w:val="21"/>
              </w:rPr>
              <w:t>总序号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/>
                <w:sz w:val="21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/>
                <w:sz w:val="21"/>
                <w:szCs w:val="21"/>
              </w:rPr>
              <w:t>煤矿名单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/>
                <w:sz w:val="21"/>
                <w:szCs w:val="21"/>
              </w:rPr>
              <w:t>采矿许可证号码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/>
                <w:sz w:val="21"/>
                <w:szCs w:val="21"/>
              </w:rPr>
              <w:t>安全生产许可证号码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/>
                <w:sz w:val="21"/>
                <w:szCs w:val="21"/>
              </w:rPr>
              <w:t>生产或建设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/>
                <w:sz w:val="21"/>
                <w:szCs w:val="21"/>
              </w:rPr>
              <w:t>核定或设计能力</w:t>
            </w:r>
          </w:p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/>
                <w:sz w:val="21"/>
                <w:szCs w:val="21"/>
              </w:rPr>
              <w:t>（万吨/年）</w:t>
            </w:r>
          </w:p>
        </w:tc>
      </w:tr>
      <w:tr w:rsidR="00A43E54" w:rsidRPr="007B046E" w:rsidTr="00096150">
        <w:trPr>
          <w:trHeight w:val="394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Cs/>
                <w:sz w:val="21"/>
                <w:szCs w:val="21"/>
              </w:rPr>
              <w:t>全省合计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B046E">
              <w:rPr>
                <w:rFonts w:ascii="仿宋" w:eastAsia="仿宋" w:hAnsi="仿宋" w:hint="eastAsia"/>
                <w:bCs/>
                <w:sz w:val="21"/>
                <w:szCs w:val="21"/>
              </w:rPr>
              <w:t>33</w:t>
            </w:r>
          </w:p>
        </w:tc>
      </w:tr>
      <w:tr w:rsidR="00A43E54" w:rsidRPr="007B046E" w:rsidTr="00096150">
        <w:trPr>
          <w:trHeight w:val="408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Cs/>
                <w:sz w:val="21"/>
                <w:szCs w:val="21"/>
              </w:rPr>
              <w:t>一、广元市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Cs/>
                <w:sz w:val="21"/>
                <w:szCs w:val="21"/>
              </w:rPr>
              <w:t>15</w:t>
            </w:r>
          </w:p>
        </w:tc>
      </w:tr>
      <w:tr w:rsidR="00A43E54" w:rsidRPr="007B046E" w:rsidTr="00096150">
        <w:trPr>
          <w:trHeight w:val="555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Default="00A43E54" w:rsidP="00096150">
            <w:pPr>
              <w:pStyle w:val="a6"/>
              <w:rPr>
                <w:rFonts w:ascii="仿宋" w:eastAsia="仿宋" w:hAnsi="仿宋" w:hint="eastAsia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广元市宏源矿业有限公司</w:t>
            </w:r>
          </w:p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（上坝煤矿）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C5100002011031120108682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建设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43E54" w:rsidRPr="007B046E" w:rsidTr="00096150">
        <w:trPr>
          <w:trHeight w:val="541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Cs/>
                <w:sz w:val="21"/>
                <w:szCs w:val="21"/>
              </w:rPr>
              <w:t>二、达州市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</w:tr>
      <w:tr w:rsidR="00A43E54" w:rsidRPr="007B046E" w:rsidTr="00096150">
        <w:trPr>
          <w:trHeight w:val="541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bCs/>
                <w:sz w:val="21"/>
                <w:szCs w:val="21"/>
              </w:rPr>
              <w:t>达州市宣汉巫山峡煤矿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C510000</w:t>
            </w:r>
            <w:r w:rsidRPr="007B046E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2010111120080322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(川)MK</w:t>
            </w:r>
            <w:proofErr w:type="gramStart"/>
            <w:r w:rsidRPr="007B046E">
              <w:rPr>
                <w:rFonts w:ascii="仿宋" w:eastAsia="仿宋" w:hAnsi="仿宋"/>
                <w:sz w:val="21"/>
                <w:szCs w:val="21"/>
              </w:rPr>
              <w:t>安许证</w:t>
            </w:r>
            <w:proofErr w:type="gramEnd"/>
            <w:r w:rsidRPr="007B046E">
              <w:rPr>
                <w:rFonts w:ascii="仿宋" w:eastAsia="仿宋" w:hAnsi="仿宋"/>
                <w:sz w:val="21"/>
                <w:szCs w:val="21"/>
              </w:rPr>
              <w:t>字</w:t>
            </w:r>
          </w:p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〔2014〕5117221881B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 w:rsidR="00A43E54" w:rsidRPr="007B046E" w:rsidTr="00096150">
        <w:trPr>
          <w:trHeight w:val="541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bCs/>
                <w:sz w:val="21"/>
                <w:szCs w:val="21"/>
              </w:rPr>
            </w:pPr>
            <w:r w:rsidRPr="007B046E">
              <w:rPr>
                <w:rFonts w:ascii="仿宋" w:eastAsia="仿宋" w:hAnsi="仿宋" w:hint="eastAsia"/>
                <w:bCs/>
                <w:sz w:val="21"/>
                <w:szCs w:val="21"/>
              </w:rPr>
              <w:t>渠县妙山煤业有限公司妙山煤矿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  <w:t>C510000</w:t>
            </w:r>
            <w:r w:rsidRPr="007B046E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2011071120115406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(川)MK</w:t>
            </w:r>
            <w:proofErr w:type="gramStart"/>
            <w:r w:rsidRPr="007B046E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安许证</w:t>
            </w:r>
            <w:proofErr w:type="gramEnd"/>
            <w:r w:rsidRPr="007B046E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字</w:t>
            </w:r>
          </w:p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/>
                <w:sz w:val="21"/>
                <w:szCs w:val="21"/>
              </w:rPr>
              <w:t>〔201</w:t>
            </w:r>
            <w:r w:rsidRPr="007B046E">
              <w:rPr>
                <w:rFonts w:ascii="仿宋" w:eastAsia="仿宋" w:hAnsi="仿宋" w:hint="eastAsia"/>
                <w:sz w:val="21"/>
                <w:szCs w:val="21"/>
              </w:rPr>
              <w:t>7</w:t>
            </w:r>
            <w:r w:rsidRPr="007B046E">
              <w:rPr>
                <w:rFonts w:ascii="仿宋" w:eastAsia="仿宋" w:hAnsi="仿宋"/>
                <w:sz w:val="21"/>
                <w:szCs w:val="21"/>
              </w:rPr>
              <w:t>〕</w:t>
            </w:r>
            <w:r w:rsidRPr="007B046E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5117251765B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生产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E54" w:rsidRPr="007B046E" w:rsidRDefault="00A43E54" w:rsidP="00096150">
            <w:pPr>
              <w:pStyle w:val="a6"/>
              <w:rPr>
                <w:rFonts w:ascii="仿宋" w:eastAsia="仿宋" w:hAnsi="仿宋"/>
                <w:color w:val="000000"/>
                <w:kern w:val="0"/>
                <w:sz w:val="21"/>
                <w:szCs w:val="21"/>
              </w:rPr>
            </w:pPr>
            <w:r w:rsidRPr="007B046E">
              <w:rPr>
                <w:rFonts w:ascii="仿宋" w:eastAsia="仿宋" w:hAnsi="仿宋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</w:tr>
    </w:tbl>
    <w:p w:rsidR="00A43E54" w:rsidRDefault="00A43E54" w:rsidP="00A43E54">
      <w:pPr>
        <w:pStyle w:val="a3"/>
        <w:ind w:rightChars="500" w:right="1050" w:firstLineChars="63" w:firstLine="202"/>
        <w:outlineLvl w:val="2"/>
        <w:rPr>
          <w:rFonts w:ascii="仿宋" w:eastAsia="仿宋" w:hAnsi="仿宋" w:hint="eastAsia"/>
          <w:color w:val="000000"/>
        </w:rPr>
      </w:pPr>
    </w:p>
    <w:p w:rsidR="00A43E54" w:rsidRPr="005C0533" w:rsidRDefault="00A43E54" w:rsidP="00A43E54">
      <w:pPr>
        <w:pStyle w:val="a3"/>
        <w:ind w:rightChars="500" w:right="1050" w:firstLineChars="0" w:firstLine="0"/>
        <w:outlineLvl w:val="2"/>
        <w:rPr>
          <w:rFonts w:ascii="仿宋" w:eastAsia="仿宋" w:hAnsi="仿宋" w:hint="eastAsia"/>
          <w:color w:val="000000"/>
          <w:sz w:val="28"/>
          <w:szCs w:val="28"/>
        </w:rPr>
      </w:pPr>
    </w:p>
    <w:p w:rsidR="00D31F11" w:rsidRDefault="00D31F11"/>
    <w:sectPr w:rsidR="00D31F11" w:rsidSect="007B046E">
      <w:pgSz w:w="16838" w:h="11906" w:orient="landscape" w:code="9"/>
      <w:pgMar w:top="1588" w:right="2098" w:bottom="1474" w:left="1418" w:header="284" w:footer="1418" w:gutter="0"/>
      <w:cols w:space="425"/>
      <w:titlePg/>
      <w:docGrid w:type="line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54"/>
    <w:rsid w:val="00A43E54"/>
    <w:rsid w:val="00D3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A43E54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A43E54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link w:val="Char0"/>
    <w:rsid w:val="00A43E54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rsid w:val="00A43E54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link w:val="a3"/>
    <w:rsid w:val="00A43E54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一级标题 Char"/>
    <w:link w:val="a5"/>
    <w:rsid w:val="00A43E54"/>
    <w:rPr>
      <w:rFonts w:ascii="Times New Roman" w:eastAsia="黑体" w:hAnsi="Times New Roman" w:cs="Times New Roman"/>
      <w:sz w:val="32"/>
      <w:szCs w:val="24"/>
      <w:effect w:val="antsR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A43E54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A43E54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一级标题"/>
    <w:basedOn w:val="a3"/>
    <w:next w:val="a3"/>
    <w:link w:val="Char0"/>
    <w:rsid w:val="00A43E54"/>
    <w:pPr>
      <w:outlineLvl w:val="2"/>
    </w:pPr>
    <w:rPr>
      <w:rFonts w:eastAsia="黑体"/>
      <w:effect w:val="antsRed"/>
    </w:rPr>
  </w:style>
  <w:style w:type="paragraph" w:customStyle="1" w:styleId="a6">
    <w:name w:val="表格"/>
    <w:basedOn w:val="a3"/>
    <w:next w:val="a3"/>
    <w:rsid w:val="00A43E54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link w:val="a3"/>
    <w:rsid w:val="00A43E54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一级标题 Char"/>
    <w:link w:val="a5"/>
    <w:rsid w:val="00A43E54"/>
    <w:rPr>
      <w:rFonts w:ascii="Times New Roman" w:eastAsia="黑体" w:hAnsi="Times New Roman" w:cs="Times New Roman"/>
      <w:sz w:val="32"/>
      <w:szCs w:val="24"/>
      <w:effect w:val="antsR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2017-11-30T10:29:00Z</dcterms:created>
  <dcterms:modified xsi:type="dcterms:W3CDTF">2017-11-30T10:29:00Z</dcterms:modified>
</cp:coreProperties>
</file>