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6A" w:rsidRDefault="007C336A" w:rsidP="007C336A">
      <w:pPr>
        <w:pStyle w:val="ac"/>
        <w:ind w:firstLineChars="0" w:firstLine="0"/>
        <w:rPr>
          <w:rFonts w:hint="eastAsia"/>
        </w:rPr>
      </w:pPr>
      <w:r>
        <w:rPr>
          <w:rFonts w:hint="eastAsia"/>
        </w:rPr>
        <w:t>附件</w:t>
      </w:r>
    </w:p>
    <w:p w:rsidR="007C336A" w:rsidRDefault="007C336A" w:rsidP="007C336A">
      <w:pPr>
        <w:pStyle w:val="a8"/>
        <w:ind w:firstLine="631"/>
        <w:rPr>
          <w:rFonts w:hint="eastAsia"/>
        </w:rPr>
      </w:pPr>
    </w:p>
    <w:p w:rsidR="007C336A" w:rsidRDefault="007C336A" w:rsidP="007C336A">
      <w:pPr>
        <w:pStyle w:val="aa"/>
        <w:rPr>
          <w:rFonts w:hint="eastAsia"/>
        </w:rPr>
      </w:pPr>
    </w:p>
    <w:p w:rsidR="007C336A" w:rsidRDefault="007C336A" w:rsidP="007C336A">
      <w:pPr>
        <w:pStyle w:val="ad"/>
        <w:rPr>
          <w:rFonts w:hint="eastAsia"/>
        </w:rPr>
      </w:pPr>
      <w:bookmarkStart w:id="0" w:name="_GoBack"/>
      <w:r>
        <w:rPr>
          <w:rFonts w:hint="eastAsia"/>
        </w:rPr>
        <w:t>2016</w:t>
      </w:r>
      <w:r>
        <w:rPr>
          <w:rFonts w:hint="eastAsia"/>
        </w:rPr>
        <w:t>年度煤矿标准化示范建设</w:t>
      </w:r>
    </w:p>
    <w:p w:rsidR="007C336A" w:rsidRDefault="007C336A" w:rsidP="007C336A">
      <w:pPr>
        <w:pStyle w:val="ad"/>
        <w:rPr>
          <w:rFonts w:hint="eastAsia"/>
        </w:rPr>
      </w:pPr>
      <w:r>
        <w:rPr>
          <w:rFonts w:hint="eastAsia"/>
        </w:rPr>
        <w:t>引导激励资金拨付明细表</w:t>
      </w:r>
    </w:p>
    <w:bookmarkEnd w:id="0"/>
    <w:p w:rsidR="007C336A" w:rsidRDefault="007C336A" w:rsidP="007C336A">
      <w:pPr>
        <w:pStyle w:val="ab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560"/>
      </w:tblGrid>
      <w:tr w:rsidR="007C336A" w:rsidTr="00FA1FBB">
        <w:trPr>
          <w:tblHeader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_GB2312" w:eastAsia="仿宋_GB2312" w:hint="eastAsia"/>
                <w:b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已建成煤矿标准化示范矿井名称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_GB2312" w:eastAsia="仿宋_GB2312" w:hint="eastAsia"/>
                <w:b/>
                <w:kern w:val="0"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引导激励</w:t>
            </w:r>
          </w:p>
          <w:p w:rsidR="007C336A" w:rsidRDefault="007C336A" w:rsidP="00FA1FBB">
            <w:pPr>
              <w:pStyle w:val="aa"/>
              <w:spacing w:line="480" w:lineRule="exact"/>
              <w:rPr>
                <w:rFonts w:ascii="仿宋_GB2312" w:eastAsia="仿宋_GB2312" w:hAnsi="仿宋" w:hint="eastAsia"/>
                <w:b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资金（万元）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合计</w:t>
            </w:r>
            <w:r>
              <w:rPr>
                <w:rFonts w:ascii="仿宋" w:eastAsia="仿宋" w:hAnsi="仿宋" w:hint="eastAsia"/>
                <w:kern w:val="0"/>
                <w:sz w:val="26"/>
              </w:rPr>
              <w:t>（一级8处、二级32处、三级15处）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color w:val="0000FF"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555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</w:rPr>
            </w:pPr>
            <w:r>
              <w:rPr>
                <w:rFonts w:hint="eastAsia"/>
                <w:b/>
                <w:kern w:val="0"/>
                <w:sz w:val="26"/>
              </w:rPr>
              <w:t>一、泸州市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1.古蔺县宏达煤业有限责任公司（二级）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kern w:val="0"/>
                <w:sz w:val="26"/>
              </w:rPr>
            </w:pPr>
            <w:r>
              <w:rPr>
                <w:rFonts w:hint="eastAsia"/>
                <w:b/>
                <w:kern w:val="0"/>
                <w:sz w:val="26"/>
              </w:rPr>
              <w:t>二、宜宾市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50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kern w:val="0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2.四川省川南煤业有限责任公司鲁班山北矿（二级）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kern w:val="0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3.四川芙蓉（集团）有限责任公司白皎煤矿（白皎井）（二级）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kern w:val="0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4.四川芙蓉（集团）有限责任公司杉木树煤矿（二级）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kern w:val="0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5.筠连县镇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舟镇利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兰煤业有限责任公司（二级）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6.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筠连县镇舟镇水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洋煤业有限责任公司（二级）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</w:rPr>
            </w:pPr>
            <w:r>
              <w:rPr>
                <w:rFonts w:hint="eastAsia"/>
                <w:b/>
                <w:kern w:val="0"/>
                <w:sz w:val="26"/>
              </w:rPr>
              <w:t>三、乐山市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110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7.</w:t>
            </w:r>
            <w:r>
              <w:rPr>
                <w:rFonts w:ascii="仿宋" w:eastAsia="仿宋" w:hAnsi="仿宋" w:cs="宋体" w:hint="eastAsia"/>
                <w:kern w:val="0"/>
                <w:sz w:val="26"/>
              </w:rPr>
              <w:t>四川嘉阳集团有限责任公司（一级）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8.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乐山白鹤煤矿有限公司（二级）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9.四川和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邦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投资集团有限公司犍为县桅杆坝煤矿（二级）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10.四川犍为胜利煤业有限公司（二级）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11.四川省犍为滴水岩煤业有限责任公司（二级）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12.犍为县塘坝煤矿（三级）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13.犍为县吉达煤矿（三级）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14.犍为县谢石盘煤矿（三级）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lastRenderedPageBreak/>
              <w:t>15.犍为县林源实业有限公司阳湾煤矿（三级）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16.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乐山市寿保煤业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有限公司两河口煤矿（三级）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17.犍为县东风煤业有限责任公司（三级）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18.犍为县陶家河煤业有限公司（三级）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19.犍为县新店儿煤业有限公司（三级）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20.犍为金龙煤业有限公司（三级）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21.乐山市沙湾区协和煤业有限责任公司（三级）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  <w:szCs w:val="30"/>
              </w:rPr>
            </w:pPr>
            <w:r>
              <w:rPr>
                <w:rFonts w:hint="eastAsia"/>
                <w:b/>
                <w:kern w:val="0"/>
                <w:sz w:val="26"/>
              </w:rPr>
              <w:t>四、攀枝花市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90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22.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8"/>
              </w:rPr>
              <w:t>攀枝花煤业（集团）公司小宝鼎煤矿（一级）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23.</w:t>
            </w:r>
            <w:r>
              <w:rPr>
                <w:rFonts w:ascii="仿宋" w:eastAsia="仿宋" w:hAnsi="仿宋" w:cs="宋体" w:hint="eastAsia"/>
                <w:kern w:val="0"/>
                <w:sz w:val="26"/>
              </w:rPr>
              <w:t>盐边县金谷煤业有限责任公司梨树湾矿井（一级）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24.攀枝花煤业（集团）公司太平煤矿（二级）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25.攀枝花煤业（集团）公司大宝顶煤矿（二级）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26.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盐边县金谷煤业有限责任公司1井</w:t>
            </w: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27.攀枝花三维红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坭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矿业有限责任公司赵家湾煤矿（二级）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28.攀枝花三维红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坭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有限责任公司卷子坪煤矿（三级）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29.盐边县丰源煤业有限责任公司丰源煤矿（三级）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</w:rPr>
            </w:pPr>
            <w:r>
              <w:rPr>
                <w:rFonts w:hint="eastAsia"/>
                <w:b/>
                <w:kern w:val="0"/>
                <w:sz w:val="26"/>
              </w:rPr>
              <w:t>五、内江市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55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30.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8"/>
              </w:rPr>
              <w:t>内江市双鹰煤炭有限公司老鹰岩井（一级）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31.内江南光有限责任公司（二级）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32.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8"/>
              </w:rPr>
              <w:t>内江市双鹰煤炭有限公司楠木寺井（二级）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33.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资中县葫芦寺矿业有限公司（三级）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34.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资中县兴达煤业有限公司（三级）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35.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资中县全新煤业有限公司（三级）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  <w:szCs w:val="28"/>
              </w:rPr>
            </w:pPr>
            <w:r>
              <w:rPr>
                <w:rFonts w:hint="eastAsia"/>
                <w:b/>
                <w:kern w:val="0"/>
                <w:sz w:val="26"/>
              </w:rPr>
              <w:t>六、广元市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80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lastRenderedPageBreak/>
              <w:t>36.</w:t>
            </w:r>
            <w:r>
              <w:rPr>
                <w:rFonts w:ascii="仿宋" w:eastAsia="仿宋" w:hAnsi="仿宋" w:cs="宋体" w:hint="eastAsia"/>
                <w:kern w:val="0"/>
                <w:sz w:val="26"/>
              </w:rPr>
              <w:t>广元市地德矿业有限责任公司（一级）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37.四川广旺能源发展（集团）有限责任公司唐家河煤矿（二级）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38.四川广旺能源发展（集团）有限责任公司赵家坝煤矿（二级）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39.四川广旺能源发展（集团）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有限责任公司代池坝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40.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8"/>
              </w:rPr>
              <w:t>广元市荣和矿业有限公司（李家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6"/>
                <w:szCs w:val="28"/>
              </w:rPr>
              <w:t>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  <w:szCs w:val="28"/>
              </w:rPr>
              <w:t>一矿）（二级）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41.</w:t>
            </w:r>
            <w:r>
              <w:rPr>
                <w:rFonts w:ascii="仿宋" w:eastAsia="仿宋" w:hAnsi="仿宋" w:cs="宋体" w:hint="eastAsia"/>
                <w:kern w:val="0"/>
                <w:sz w:val="26"/>
              </w:rPr>
              <w:t>广元市三军煤业有限责任公司（三军煤矿）（二级）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42.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旺苍县致远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煤业有限公司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蔡磁沟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</w:rPr>
            </w:pPr>
            <w:r>
              <w:rPr>
                <w:rFonts w:hint="eastAsia"/>
                <w:b/>
                <w:kern w:val="0"/>
                <w:sz w:val="26"/>
              </w:rPr>
              <w:t>七、广安市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40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43.</w:t>
            </w:r>
            <w:r>
              <w:rPr>
                <w:rFonts w:ascii="仿宋" w:eastAsia="仿宋" w:hAnsi="仿宋" w:cs="宋体" w:hint="eastAsia"/>
                <w:kern w:val="0"/>
                <w:sz w:val="26"/>
              </w:rPr>
              <w:t>四川华蓥山煤业有限责任公司绿水洞煤矿（一级）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44.四川华蓥山煤业有限责任公司李子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垭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45.四川华蓥山煤业有限责任公司李子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垭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南二井（二级）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b/>
                <w:sz w:val="26"/>
              </w:rPr>
            </w:pPr>
            <w:r>
              <w:rPr>
                <w:rFonts w:hint="eastAsia"/>
                <w:b/>
                <w:kern w:val="0"/>
                <w:sz w:val="26"/>
              </w:rPr>
              <w:t>八、达州市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b/>
                <w:sz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</w:rPr>
              <w:t>120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46.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6"/>
              </w:rPr>
              <w:t>四川达竹煤电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</w:rPr>
              <w:t>（集团）有限责任公司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6"/>
              </w:rPr>
              <w:t>斌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</w:rPr>
              <w:t>郎煤矿（一级）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47.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6"/>
              </w:rPr>
              <w:t>四川达竹煤电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</w:rPr>
              <w:t>（集团）有限责任公司柏林煤矿（一级）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20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48.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四川达竹煤电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（集团）有限责任公司金刚煤矿（二级）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49.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四川达竹煤电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（集团）有限责任公司小河嘴煤矿（二级）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50.</w:t>
            </w:r>
            <w:proofErr w:type="gramStart"/>
            <w:r>
              <w:rPr>
                <w:rFonts w:ascii="仿宋" w:eastAsia="仿宋" w:hAnsi="仿宋" w:hint="eastAsia"/>
                <w:kern w:val="0"/>
                <w:sz w:val="26"/>
              </w:rPr>
              <w:t>四川达竹煤电</w:t>
            </w:r>
            <w:proofErr w:type="gramEnd"/>
            <w:r>
              <w:rPr>
                <w:rFonts w:ascii="仿宋" w:eastAsia="仿宋" w:hAnsi="仿宋" w:hint="eastAsia"/>
                <w:kern w:val="0"/>
                <w:sz w:val="26"/>
              </w:rPr>
              <w:t>（集团）有限责任公司铁山南煤矿（二级）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51.大竹县大枫树矿业有限责任公司（二级）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52.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大竹县新桥红星煤矿（二级）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53.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大竹县堡子矿业有限责任公司（二级）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54.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大竹县平桥煤业有限公司（二级）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  <w:tr w:rsidR="007C336A" w:rsidTr="00FA1FB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jc w:val="both"/>
              <w:rPr>
                <w:rFonts w:ascii="仿宋" w:eastAsia="仿宋" w:hAnsi="仿宋"/>
                <w:sz w:val="26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55.</w:t>
            </w:r>
            <w:r>
              <w:rPr>
                <w:rFonts w:ascii="仿宋" w:eastAsia="仿宋" w:hAnsi="仿宋" w:hint="eastAsia"/>
                <w:kern w:val="0"/>
                <w:sz w:val="26"/>
                <w:szCs w:val="30"/>
              </w:rPr>
              <w:t>四川神州矿业开发有限公司（二级）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36A" w:rsidRDefault="007C336A" w:rsidP="00FA1FBB">
            <w:pPr>
              <w:pStyle w:val="aa"/>
              <w:spacing w:line="480" w:lineRule="exact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kern w:val="0"/>
                <w:sz w:val="26"/>
              </w:rPr>
              <w:t>10</w:t>
            </w:r>
          </w:p>
        </w:tc>
      </w:tr>
    </w:tbl>
    <w:p w:rsidR="007C336A" w:rsidRDefault="007C336A" w:rsidP="007C336A">
      <w:pPr>
        <w:pStyle w:val="ae"/>
        <w:wordWrap w:val="0"/>
        <w:spacing w:line="20" w:lineRule="exact"/>
        <w:ind w:rightChars="750" w:right="1543" w:firstLineChars="200" w:firstLine="631"/>
        <w:outlineLvl w:val="9"/>
        <w:rPr>
          <w:rFonts w:hint="eastAsia"/>
        </w:rPr>
      </w:pPr>
    </w:p>
    <w:p w:rsidR="003048E4" w:rsidRDefault="003048E4"/>
    <w:sectPr w:rsidR="003048E4">
      <w:footerReference w:type="even" r:id="rId5"/>
      <w:footerReference w:type="default" r:id="rId6"/>
      <w:pgSz w:w="11906" w:h="16838"/>
      <w:pgMar w:top="2098" w:right="1474" w:bottom="1418" w:left="1588" w:header="284" w:footer="1418" w:gutter="0"/>
      <w:cols w:space="720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336A">
    <w:pPr>
      <w:pStyle w:val="a9"/>
      <w:ind w:right="360" w:firstLineChars="120" w:firstLine="336"/>
      <w:rPr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C336A">
    <w:pPr>
      <w:pStyle w:val="a9"/>
      <w:ind w:rightChars="170" w:right="357"/>
      <w:jc w:val="right"/>
      <w:rPr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6A"/>
    <w:rsid w:val="003048E4"/>
    <w:rsid w:val="005C45A7"/>
    <w:rsid w:val="007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character" w:styleId="a7">
    <w:name w:val="page number"/>
    <w:basedOn w:val="a0"/>
    <w:rsid w:val="007C336A"/>
  </w:style>
  <w:style w:type="character" w:customStyle="1" w:styleId="Char1">
    <w:name w:val="公文主体 Char"/>
    <w:link w:val="a8"/>
    <w:rsid w:val="007C336A"/>
    <w:rPr>
      <w:rFonts w:eastAsia="仿宋_GB2312"/>
      <w:kern w:val="2"/>
      <w:sz w:val="32"/>
      <w:szCs w:val="24"/>
    </w:rPr>
  </w:style>
  <w:style w:type="paragraph" w:styleId="a9">
    <w:name w:val="footer"/>
    <w:basedOn w:val="a"/>
    <w:link w:val="Char2"/>
    <w:rsid w:val="007C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C336A"/>
    <w:rPr>
      <w:kern w:val="2"/>
      <w:sz w:val="18"/>
      <w:szCs w:val="18"/>
    </w:rPr>
  </w:style>
  <w:style w:type="paragraph" w:customStyle="1" w:styleId="a8">
    <w:name w:val="公文主体"/>
    <w:basedOn w:val="a"/>
    <w:link w:val="Char1"/>
    <w:rsid w:val="007C336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a">
    <w:name w:val="表格"/>
    <w:basedOn w:val="a8"/>
    <w:next w:val="a8"/>
    <w:rsid w:val="007C336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customStyle="1" w:styleId="ab">
    <w:name w:val="标题注释"/>
    <w:basedOn w:val="a8"/>
    <w:next w:val="a"/>
    <w:rsid w:val="007C336A"/>
    <w:pPr>
      <w:ind w:firstLineChars="0" w:firstLine="0"/>
      <w:jc w:val="center"/>
      <w:outlineLvl w:val="1"/>
    </w:pPr>
    <w:rPr>
      <w:rFonts w:eastAsia="楷体_GB2312"/>
    </w:rPr>
  </w:style>
  <w:style w:type="paragraph" w:customStyle="1" w:styleId="ac">
    <w:name w:val="一级标题"/>
    <w:basedOn w:val="a8"/>
    <w:next w:val="a8"/>
    <w:rsid w:val="007C336A"/>
    <w:pPr>
      <w:outlineLvl w:val="2"/>
    </w:pPr>
    <w:rPr>
      <w:rFonts w:eastAsia="黑体"/>
    </w:rPr>
  </w:style>
  <w:style w:type="paragraph" w:customStyle="1" w:styleId="ad">
    <w:name w:val="大标题"/>
    <w:basedOn w:val="a8"/>
    <w:next w:val="ab"/>
    <w:rsid w:val="007C336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e">
    <w:name w:val="成文日期"/>
    <w:basedOn w:val="a8"/>
    <w:next w:val="a8"/>
    <w:rsid w:val="007C336A"/>
    <w:pPr>
      <w:ind w:rightChars="550" w:right="550" w:firstLineChars="0" w:firstLine="0"/>
      <w:jc w:val="right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character" w:styleId="a7">
    <w:name w:val="page number"/>
    <w:basedOn w:val="a0"/>
    <w:rsid w:val="007C336A"/>
  </w:style>
  <w:style w:type="character" w:customStyle="1" w:styleId="Char1">
    <w:name w:val="公文主体 Char"/>
    <w:link w:val="a8"/>
    <w:rsid w:val="007C336A"/>
    <w:rPr>
      <w:rFonts w:eastAsia="仿宋_GB2312"/>
      <w:kern w:val="2"/>
      <w:sz w:val="32"/>
      <w:szCs w:val="24"/>
    </w:rPr>
  </w:style>
  <w:style w:type="paragraph" w:styleId="a9">
    <w:name w:val="footer"/>
    <w:basedOn w:val="a"/>
    <w:link w:val="Char2"/>
    <w:rsid w:val="007C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7C336A"/>
    <w:rPr>
      <w:kern w:val="2"/>
      <w:sz w:val="18"/>
      <w:szCs w:val="18"/>
    </w:rPr>
  </w:style>
  <w:style w:type="paragraph" w:customStyle="1" w:styleId="a8">
    <w:name w:val="公文主体"/>
    <w:basedOn w:val="a"/>
    <w:link w:val="Char1"/>
    <w:rsid w:val="007C336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a">
    <w:name w:val="表格"/>
    <w:basedOn w:val="a8"/>
    <w:next w:val="a8"/>
    <w:rsid w:val="007C336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customStyle="1" w:styleId="ab">
    <w:name w:val="标题注释"/>
    <w:basedOn w:val="a8"/>
    <w:next w:val="a"/>
    <w:rsid w:val="007C336A"/>
    <w:pPr>
      <w:ind w:firstLineChars="0" w:firstLine="0"/>
      <w:jc w:val="center"/>
      <w:outlineLvl w:val="1"/>
    </w:pPr>
    <w:rPr>
      <w:rFonts w:eastAsia="楷体_GB2312"/>
    </w:rPr>
  </w:style>
  <w:style w:type="paragraph" w:customStyle="1" w:styleId="ac">
    <w:name w:val="一级标题"/>
    <w:basedOn w:val="a8"/>
    <w:next w:val="a8"/>
    <w:rsid w:val="007C336A"/>
    <w:pPr>
      <w:outlineLvl w:val="2"/>
    </w:pPr>
    <w:rPr>
      <w:rFonts w:eastAsia="黑体"/>
    </w:rPr>
  </w:style>
  <w:style w:type="paragraph" w:customStyle="1" w:styleId="ad">
    <w:name w:val="大标题"/>
    <w:basedOn w:val="a8"/>
    <w:next w:val="ab"/>
    <w:rsid w:val="007C336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e">
    <w:name w:val="成文日期"/>
    <w:basedOn w:val="a8"/>
    <w:next w:val="a8"/>
    <w:rsid w:val="007C336A"/>
    <w:pPr>
      <w:ind w:rightChars="550" w:right="550" w:firstLineChars="0" w:firstLine="0"/>
      <w:jc w:val="right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2016-12-23T01:10:00Z</dcterms:created>
  <dcterms:modified xsi:type="dcterms:W3CDTF">2016-12-23T01:10:00Z</dcterms:modified>
</cp:coreProperties>
</file>