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C1" w:rsidRPr="00A440CF" w:rsidRDefault="00736AC1" w:rsidP="00736AC1">
      <w:pPr>
        <w:spacing w:line="560" w:lineRule="exact"/>
        <w:rPr>
          <w:rFonts w:ascii="仿宋_GB2312" w:eastAsia="仿宋_GB2312" w:hAnsi="仿宋_GB2312" w:cs="仿宋_GB2312"/>
          <w:bCs/>
          <w:color w:val="000000"/>
          <w:sz w:val="32"/>
          <w:szCs w:val="32"/>
        </w:rPr>
      </w:pPr>
      <w:r w:rsidRPr="00A440CF">
        <w:rPr>
          <w:rFonts w:ascii="仿宋_GB2312" w:eastAsia="仿宋_GB2312" w:hAnsi="仿宋_GB2312" w:cs="仿宋_GB2312" w:hint="eastAsia"/>
          <w:bCs/>
          <w:color w:val="000000"/>
          <w:sz w:val="32"/>
          <w:szCs w:val="32"/>
        </w:rPr>
        <w:t>附件</w:t>
      </w:r>
      <w:r w:rsidR="0076535E">
        <w:rPr>
          <w:rFonts w:ascii="仿宋_GB2312" w:eastAsia="仿宋_GB2312" w:hAnsi="仿宋_GB2312" w:cs="仿宋_GB2312" w:hint="eastAsia"/>
          <w:bCs/>
          <w:color w:val="000000"/>
          <w:sz w:val="32"/>
          <w:szCs w:val="32"/>
        </w:rPr>
        <w:t>1</w:t>
      </w:r>
      <w:r w:rsidRPr="00A440CF">
        <w:rPr>
          <w:rFonts w:ascii="仿宋_GB2312" w:eastAsia="仿宋_GB2312" w:hAnsi="仿宋_GB2312" w:cs="仿宋_GB2312" w:hint="eastAsia"/>
          <w:bCs/>
          <w:color w:val="000000"/>
          <w:sz w:val="32"/>
          <w:szCs w:val="32"/>
        </w:rPr>
        <w:t>：</w:t>
      </w:r>
    </w:p>
    <w:p w:rsidR="008D2175" w:rsidRDefault="008D2175" w:rsidP="0076535E">
      <w:pPr>
        <w:adjustRightInd w:val="0"/>
        <w:snapToGrid w:val="0"/>
        <w:spacing w:line="560" w:lineRule="exact"/>
        <w:ind w:firstLineChars="350" w:firstLine="1540"/>
        <w:rPr>
          <w:rFonts w:ascii="方正小标宋_GBK" w:eastAsia="方正小标宋_GBK"/>
          <w:color w:val="000000"/>
          <w:sz w:val="44"/>
          <w:szCs w:val="44"/>
        </w:rPr>
      </w:pPr>
      <w:r>
        <w:rPr>
          <w:rFonts w:ascii="方正小标宋_GBK" w:eastAsia="方正小标宋_GBK" w:hint="eastAsia"/>
          <w:color w:val="000000"/>
          <w:sz w:val="44"/>
          <w:szCs w:val="44"/>
        </w:rPr>
        <w:t>雅安市空石林景区基本情况</w:t>
      </w:r>
    </w:p>
    <w:p w:rsidR="008D2175" w:rsidRPr="008D2175" w:rsidRDefault="008D2175" w:rsidP="008D2175">
      <w:pPr>
        <w:pStyle w:val="a4"/>
        <w:numPr>
          <w:ilvl w:val="0"/>
          <w:numId w:val="8"/>
        </w:numPr>
        <w:adjustRightInd w:val="0"/>
        <w:snapToGrid w:val="0"/>
        <w:spacing w:line="560" w:lineRule="exact"/>
        <w:ind w:firstLineChars="0"/>
        <w:rPr>
          <w:rFonts w:ascii="Times New Roman" w:eastAsia="仿宋_GB2312" w:hAnsi="Times New Roman"/>
          <w:color w:val="000000"/>
          <w:sz w:val="32"/>
          <w:szCs w:val="32"/>
        </w:rPr>
      </w:pPr>
      <w:r w:rsidRPr="008D2175">
        <w:rPr>
          <w:rFonts w:ascii="黑体" w:eastAsia="黑体" w:hAnsi="黑体" w:hint="eastAsia"/>
          <w:color w:val="000000"/>
          <w:sz w:val="32"/>
          <w:szCs w:val="32"/>
        </w:rPr>
        <w:t>景区基本情况</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空石林景区位于四川省雅安市宝兴县灵关镇，距成都市180公里，面积约100平方公里，海拔跨度800～3000米。空石林景区所在地——宝兴县灵关镇是</w:t>
      </w:r>
      <w:hyperlink r:id="rId7" w:tgtFrame="http://baike.baidu.com/_blank" w:history="1">
        <w:r>
          <w:rPr>
            <w:rStyle w:val="a8"/>
            <w:rFonts w:ascii="仿宋" w:eastAsia="仿宋" w:hAnsi="仿宋" w:cs="仿宋" w:hint="eastAsia"/>
            <w:color w:val="000000"/>
            <w:sz w:val="32"/>
            <w:szCs w:val="32"/>
          </w:rPr>
          <w:t>青衣羌国</w:t>
        </w:r>
      </w:hyperlink>
      <w:r>
        <w:rPr>
          <w:rFonts w:ascii="仿宋" w:eastAsia="仿宋" w:hAnsi="仿宋" w:cs="仿宋" w:hint="eastAsia"/>
          <w:color w:val="000000"/>
          <w:sz w:val="32"/>
          <w:szCs w:val="32"/>
        </w:rPr>
        <w:t>的首都，青衣羌国最早史载于公元前816年，国土在今四川省雅安市青衣江流域，民族文化源远流长。“青衣江”因蜀之先祖蚕丛氏常着青衣而得名，数千年的古国文化给灵关这块宝地留下了深厚的底蕴。此外，宝兴县是世界第一只大熊猫发现地，是川西大熊猫生态走廊上的重要一站，也是大熊猫栖息地世界自然遗产核心保护区。</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空石林景区拥有得天独厚的原生态动植物资源和优美的自然风光。景区内箭竹林立、山峦叠翠，美味的竹笋和舒适的生态环境使得十余只野生大熊猫在这里繁衍生息；层峦叠嶂的原始丛林，漫山遍野的竹林花海，激情四射的飞瀑流泉，负氧离子含量高达70000CC的山泉水资源，是大自然馈赠的天然氧吧。同时，景区山顶2400~3000米海拔处的石林奇观，系亿万年前的海底火山喷发的岩浆，经漫长的地质变迁而最终形成，空石林景区也此获得四川省第二批省级地质公园的称号。</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空石林景区青山绵亘，层峦叠嶂，环境优美，生态旅游资源与动植物旅游资源交融，资源类型十分丰富并且空间组合较好，依山傍水，山环水抱。按《旅游资源分类、调查与</w:t>
      </w:r>
      <w:r>
        <w:rPr>
          <w:rFonts w:ascii="仿宋" w:eastAsia="仿宋" w:hAnsi="仿宋" w:cs="仿宋" w:hint="eastAsia"/>
          <w:color w:val="000000"/>
          <w:sz w:val="32"/>
          <w:szCs w:val="32"/>
        </w:rPr>
        <w:lastRenderedPageBreak/>
        <w:t>评价》（GB/T18972-2003)的资源分类说明，空石林景区的旅游资源由8大类、21亚类、41个基本类型构成，具有种类多样、构成丰富、分布广泛等特点。主要特色资源为：</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楷体" w:eastAsia="楷体" w:hAnsi="楷体" w:cs="楷体" w:hint="eastAsia"/>
          <w:b/>
          <w:bCs/>
          <w:color w:val="000000"/>
          <w:sz w:val="32"/>
          <w:szCs w:val="32"/>
        </w:rPr>
        <w:t>（一）天文景观：</w:t>
      </w:r>
      <w:r>
        <w:rPr>
          <w:rFonts w:ascii="仿宋" w:eastAsia="仿宋" w:hAnsi="仿宋" w:cs="仿宋" w:hint="eastAsia"/>
          <w:color w:val="000000"/>
          <w:sz w:val="32"/>
          <w:szCs w:val="32"/>
        </w:rPr>
        <w:t>宝兴空石林日出日落五彩缤纷、光彩夺目；观星台常年能观赏到满天繁星。</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楷体" w:eastAsia="楷体" w:hAnsi="楷体" w:cs="楷体" w:hint="eastAsia"/>
          <w:b/>
          <w:bCs/>
          <w:color w:val="000000"/>
          <w:sz w:val="32"/>
          <w:szCs w:val="32"/>
        </w:rPr>
        <w:t>（二）地质景观：</w:t>
      </w:r>
      <w:r>
        <w:rPr>
          <w:rFonts w:ascii="仿宋" w:eastAsia="仿宋" w:hAnsi="仿宋" w:cs="仿宋" w:hint="eastAsia"/>
          <w:color w:val="000000"/>
          <w:sz w:val="32"/>
          <w:szCs w:val="32"/>
        </w:rPr>
        <w:t>空石林景区是宝兴地质公园的一部分。景区海拔2400米处，有亿万年前地壳运动形成的长达数公里的海洋生物化石石林，是全国罕见的高山石林，石林千姿百态、造型各异、连绵起伏，凌立于云海之上。景区还在海拔1000米处打造有一条高山化石长廊，极具科研价值。</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楷体" w:eastAsia="楷体" w:hAnsi="楷体" w:cs="楷体" w:hint="eastAsia"/>
          <w:b/>
          <w:bCs/>
          <w:color w:val="000000"/>
          <w:sz w:val="32"/>
          <w:szCs w:val="32"/>
        </w:rPr>
        <w:t>（三）生物景观：</w:t>
      </w:r>
      <w:r>
        <w:rPr>
          <w:rFonts w:ascii="仿宋" w:eastAsia="仿宋" w:hAnsi="仿宋" w:cs="仿宋" w:hint="eastAsia"/>
          <w:color w:val="000000"/>
          <w:sz w:val="32"/>
          <w:szCs w:val="32"/>
        </w:rPr>
        <w:t xml:space="preserve">空石林景区在海拔1500-3000米的高山地带分布着上万亩的高山野生杜鹃，含盖近200种科属，是省内“十大最具潜力杜鹃花观赏地”之一。   </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楷体" w:eastAsia="楷体" w:hAnsi="楷体" w:cs="楷体" w:hint="eastAsia"/>
          <w:b/>
          <w:bCs/>
          <w:color w:val="000000"/>
          <w:sz w:val="32"/>
          <w:szCs w:val="32"/>
        </w:rPr>
        <w:t>（四）水文景观：</w:t>
      </w:r>
      <w:r>
        <w:rPr>
          <w:rFonts w:ascii="仿宋" w:eastAsia="仿宋" w:hAnsi="仿宋" w:cs="仿宋" w:hint="eastAsia"/>
          <w:color w:val="000000"/>
          <w:sz w:val="32"/>
          <w:szCs w:val="32"/>
        </w:rPr>
        <w:t>夏季的空石林是避暑的天堂。景区的北沟拥有大片海拔在1000-1400米的山地水景，上游六条纵横交错的飞瀑组成了落差近百米、五六十米宽的高山瀑布群。</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依托景区优质的生态资源和动植物资源，景区打造了化石沟、石林奇观、观星台、清凉石滩、云海日出、杜鹃吐艳等精品景点；本着“保护与开发并举”的原则，建成了房车营地、帐篷营地等一批特色休闲项目。在空石林景区，游客可“春赏杜鹃夏戏水，秋观红叶冬玩雪”。</w:t>
      </w:r>
    </w:p>
    <w:p w:rsidR="008D2175" w:rsidRDefault="008D2175" w:rsidP="008D2175">
      <w:pPr>
        <w:adjustRightInd w:val="0"/>
        <w:snapToGrid w:val="0"/>
        <w:spacing w:line="560" w:lineRule="exact"/>
        <w:ind w:firstLine="640"/>
        <w:rPr>
          <w:rFonts w:ascii="黑体" w:eastAsia="黑体" w:hAnsi="黑体" w:cs="Times New Roman"/>
          <w:color w:val="000000"/>
          <w:sz w:val="32"/>
          <w:szCs w:val="32"/>
        </w:rPr>
      </w:pPr>
      <w:r>
        <w:rPr>
          <w:rFonts w:ascii="黑体" w:eastAsia="黑体" w:hAnsi="黑体" w:hint="eastAsia"/>
          <w:color w:val="000000"/>
          <w:sz w:val="32"/>
          <w:szCs w:val="32"/>
        </w:rPr>
        <w:t>二、创建情况</w:t>
      </w:r>
    </w:p>
    <w:p w:rsidR="008D2175" w:rsidRDefault="008D2175" w:rsidP="008D2175">
      <w:pPr>
        <w:adjustRightInd w:val="0"/>
        <w:snapToGrid w:val="0"/>
        <w:spacing w:line="560" w:lineRule="exact"/>
        <w:ind w:firstLine="640"/>
        <w:rPr>
          <w:rFonts w:ascii="仿宋" w:eastAsia="仿宋" w:hAnsi="仿宋" w:cs="仿宋"/>
          <w:color w:val="000000"/>
          <w:sz w:val="32"/>
          <w:szCs w:val="32"/>
        </w:rPr>
      </w:pPr>
      <w:r>
        <w:rPr>
          <w:rFonts w:ascii="楷体" w:eastAsia="楷体" w:hAnsi="楷体" w:cs="楷体" w:hint="eastAsia"/>
          <w:b/>
          <w:bCs/>
          <w:color w:val="000000"/>
          <w:sz w:val="32"/>
          <w:szCs w:val="32"/>
        </w:rPr>
        <w:t>（一）成立机构。</w:t>
      </w:r>
      <w:r>
        <w:rPr>
          <w:rFonts w:ascii="仿宋" w:eastAsia="仿宋" w:hAnsi="仿宋" w:cs="仿宋" w:hint="eastAsia"/>
          <w:color w:val="000000"/>
          <w:sz w:val="32"/>
          <w:szCs w:val="32"/>
        </w:rPr>
        <w:t>空石林景区的经营管理单位为宝兴县熊猫家园开发投资有限公司，宝兴县熊猫家园开发投资有限</w:t>
      </w:r>
      <w:r>
        <w:rPr>
          <w:rFonts w:ascii="仿宋" w:eastAsia="仿宋" w:hAnsi="仿宋" w:cs="仿宋" w:hint="eastAsia"/>
          <w:color w:val="000000"/>
          <w:sz w:val="32"/>
          <w:szCs w:val="32"/>
        </w:rPr>
        <w:lastRenderedPageBreak/>
        <w:t>公司目前聘用管理工作人员50人，办公地点设在宝兴县灵关镇。2016年1月，成立了空石林旅游景区创建国家AAAA级旅旅游景区工作领导小组，并下达部门工作任务分解，专门设立空石林旅游景区创建国家AAAA级旅游景区办公室具体负责资料收集归档和联络工作。</w:t>
      </w:r>
    </w:p>
    <w:p w:rsidR="008D2175" w:rsidRDefault="008D2175" w:rsidP="008D2175">
      <w:pPr>
        <w:adjustRightInd w:val="0"/>
        <w:snapToGrid w:val="0"/>
        <w:spacing w:line="560" w:lineRule="exact"/>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（二）创建过程</w:t>
      </w:r>
      <w:bookmarkStart w:id="0" w:name="_Toc279332143"/>
      <w:bookmarkStart w:id="1" w:name="_Toc359402901"/>
      <w:bookmarkStart w:id="2" w:name="_Toc391391268"/>
    </w:p>
    <w:bookmarkEnd w:id="0"/>
    <w:bookmarkEnd w:id="1"/>
    <w:bookmarkEnd w:id="2"/>
    <w:p w:rsidR="008D2175" w:rsidRDefault="008D2175" w:rsidP="008D2175">
      <w:pPr>
        <w:widowControl/>
        <w:spacing w:line="580" w:lineRule="exact"/>
        <w:ind w:firstLineChars="200" w:firstLine="643"/>
        <w:jc w:val="left"/>
        <w:rPr>
          <w:rFonts w:ascii="楷体_GB2312" w:eastAsia="楷体_GB2312" w:hAnsi="华文楷体" w:cs="宋体"/>
          <w:b/>
          <w:bCs/>
          <w:w w:val="90"/>
          <w:kern w:val="0"/>
          <w:sz w:val="32"/>
          <w:szCs w:val="32"/>
          <w:shd w:val="clear" w:color="auto" w:fill="FFFFFF"/>
        </w:rPr>
      </w:pPr>
      <w:r>
        <w:rPr>
          <w:rFonts w:ascii="楷体_GB2312" w:eastAsia="楷体_GB2312" w:hAnsi="华文楷体" w:cs="宋体" w:hint="eastAsia"/>
          <w:b/>
          <w:bCs/>
          <w:kern w:val="0"/>
          <w:sz w:val="32"/>
          <w:szCs w:val="32"/>
          <w:shd w:val="clear" w:color="auto" w:fill="FFFFFF"/>
        </w:rPr>
        <w:t>第一阶段：</w:t>
      </w:r>
      <w:r>
        <w:rPr>
          <w:rFonts w:ascii="楷体_GB2312" w:eastAsia="楷体_GB2312" w:hAnsi="华文楷体" w:cs="宋体" w:hint="eastAsia"/>
          <w:b/>
          <w:bCs/>
          <w:w w:val="90"/>
          <w:kern w:val="0"/>
          <w:sz w:val="32"/>
          <w:szCs w:val="32"/>
          <w:shd w:val="clear" w:color="auto" w:fill="FFFFFF"/>
        </w:rPr>
        <w:t xml:space="preserve">筹备动员阶段（2016年1月10日至4月5日） </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成立宝兴县</w:t>
      </w:r>
      <w:r>
        <w:rPr>
          <w:rFonts w:ascii="仿宋" w:eastAsia="仿宋" w:hAnsi="仿宋" w:cs="仿宋" w:hint="eastAsia"/>
          <w:color w:val="000000"/>
          <w:sz w:val="32"/>
          <w:szCs w:val="32"/>
        </w:rPr>
        <w:t>空石林</w:t>
      </w:r>
      <w:r>
        <w:rPr>
          <w:rFonts w:ascii="仿宋_GB2312" w:eastAsia="仿宋_GB2312" w:hAnsi="宋体" w:cs="宋体" w:hint="eastAsia"/>
          <w:kern w:val="0"/>
          <w:sz w:val="32"/>
          <w:szCs w:val="32"/>
          <w:shd w:val="clear" w:color="auto" w:fill="FFFFFF"/>
        </w:rPr>
        <w:t>景区创建国家4A级旅游景区工作领导小组。制定创建工作实施方案，</w:t>
      </w:r>
      <w:r>
        <w:rPr>
          <w:rFonts w:ascii="仿宋_GB2312" w:eastAsia="仿宋_GB2312" w:hint="eastAsia"/>
          <w:sz w:val="32"/>
          <w:szCs w:val="32"/>
        </w:rPr>
        <w:t>召开</w:t>
      </w:r>
      <w:r>
        <w:rPr>
          <w:rFonts w:ascii="仿宋_GB2312" w:eastAsia="仿宋_GB2312" w:hAnsi="宋体" w:hint="eastAsia"/>
          <w:sz w:val="32"/>
          <w:szCs w:val="32"/>
        </w:rPr>
        <w:t>创建工作</w:t>
      </w:r>
      <w:r>
        <w:rPr>
          <w:rFonts w:ascii="仿宋_GB2312" w:eastAsia="仿宋_GB2312" w:hint="eastAsia"/>
          <w:sz w:val="32"/>
          <w:szCs w:val="32"/>
        </w:rPr>
        <w:t>动员会，部署创</w:t>
      </w:r>
      <w:r>
        <w:rPr>
          <w:rFonts w:ascii="仿宋_GB2312" w:eastAsia="仿宋_GB2312" w:hAnsi="宋体" w:cs="宋体" w:hint="eastAsia"/>
          <w:kern w:val="0"/>
          <w:sz w:val="32"/>
          <w:szCs w:val="32"/>
          <w:shd w:val="clear" w:color="auto" w:fill="FFFFFF"/>
        </w:rPr>
        <w:t>建工作任务。加大创建工作宣传舆论工作，编印宣传提纲，制作画册、光盘等宣传资料，多形式、全方位广泛开展宣传。</w:t>
      </w:r>
    </w:p>
    <w:p w:rsidR="008D2175" w:rsidRDefault="008D2175" w:rsidP="008D2175">
      <w:pPr>
        <w:widowControl/>
        <w:spacing w:line="580" w:lineRule="exact"/>
        <w:ind w:firstLineChars="200" w:firstLine="643"/>
        <w:jc w:val="left"/>
        <w:rPr>
          <w:rFonts w:ascii="楷体_GB2312" w:eastAsia="楷体_GB2312" w:hAnsi="宋体" w:cs="宋体"/>
          <w:b/>
          <w:bCs/>
          <w:kern w:val="0"/>
          <w:sz w:val="32"/>
          <w:szCs w:val="32"/>
          <w:shd w:val="clear" w:color="auto" w:fill="FFFFFF"/>
        </w:rPr>
      </w:pPr>
      <w:r>
        <w:rPr>
          <w:rFonts w:ascii="楷体_GB2312" w:eastAsia="楷体_GB2312" w:hAnsi="宋体" w:cs="宋体" w:hint="eastAsia"/>
          <w:b/>
          <w:bCs/>
          <w:kern w:val="0"/>
          <w:sz w:val="32"/>
          <w:szCs w:val="32"/>
          <w:shd w:val="clear" w:color="auto" w:fill="FFFFFF"/>
        </w:rPr>
        <w:t>第二阶段：建设阶段（2016年4月6日至11月15日）</w:t>
      </w:r>
    </w:p>
    <w:p w:rsidR="008D2175" w:rsidRDefault="008D2175" w:rsidP="008D2175">
      <w:pPr>
        <w:widowControl/>
        <w:spacing w:line="580" w:lineRule="exact"/>
        <w:ind w:firstLineChars="200" w:firstLine="640"/>
        <w:jc w:val="left"/>
        <w:rPr>
          <w:rFonts w:ascii="楷体_GB2312" w:eastAsia="楷体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对照</w:t>
      </w:r>
      <w:r>
        <w:rPr>
          <w:rFonts w:ascii="仿宋_GB2312" w:eastAsia="仿宋_GB2312" w:hint="eastAsia"/>
          <w:sz w:val="32"/>
          <w:szCs w:val="32"/>
        </w:rPr>
        <w:t>《旅游景区质量</w:t>
      </w:r>
      <w:r>
        <w:rPr>
          <w:rFonts w:ascii="仿宋_GB2312" w:eastAsia="仿宋_GB2312" w:hAnsi="宋体" w:cs="宋体" w:hint="eastAsia"/>
          <w:sz w:val="32"/>
          <w:szCs w:val="32"/>
        </w:rPr>
        <w:t>等级划分与评定》国家标准</w:t>
      </w:r>
      <w:r>
        <w:rPr>
          <w:rFonts w:ascii="仿宋_GB2312" w:eastAsia="仿宋_GB2312" w:hAnsi="宋体" w:cs="宋体" w:hint="eastAsia"/>
          <w:kern w:val="0"/>
          <w:sz w:val="32"/>
          <w:szCs w:val="32"/>
          <w:shd w:val="clear" w:color="auto" w:fill="FFFFFF"/>
        </w:rPr>
        <w:t>及其实施细则，完成</w:t>
      </w:r>
      <w:r>
        <w:rPr>
          <w:rFonts w:ascii="仿宋" w:eastAsia="仿宋" w:hAnsi="仿宋" w:cs="仿宋" w:hint="eastAsia"/>
          <w:color w:val="000000"/>
          <w:sz w:val="32"/>
          <w:szCs w:val="32"/>
        </w:rPr>
        <w:t>空石林</w:t>
      </w:r>
      <w:r>
        <w:rPr>
          <w:rFonts w:ascii="仿宋_GB2312" w:eastAsia="仿宋_GB2312" w:hAnsi="宋体" w:cs="宋体" w:hint="eastAsia"/>
          <w:kern w:val="0"/>
          <w:sz w:val="32"/>
          <w:szCs w:val="32"/>
          <w:shd w:val="clear" w:color="auto" w:fill="FFFFFF"/>
        </w:rPr>
        <w:t>景区游客中心的升级改造、景区生态停车场的功能完善、熊猫沟、化石沟等景点的提档升级。对照国家标准充实完善景区相关制度，充实软件资料，积极做好迎检准备工作。</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1.各责任单位要对照《旅游景区质量等级的划分与评定》国家标准细则和《宝兴县</w:t>
      </w:r>
      <w:r>
        <w:rPr>
          <w:rFonts w:ascii="仿宋" w:eastAsia="仿宋" w:hAnsi="仿宋" w:cs="仿宋" w:hint="eastAsia"/>
          <w:color w:val="000000"/>
          <w:sz w:val="32"/>
          <w:szCs w:val="32"/>
        </w:rPr>
        <w:t>空石林</w:t>
      </w:r>
      <w:r>
        <w:rPr>
          <w:rFonts w:ascii="仿宋_GB2312" w:eastAsia="仿宋_GB2312" w:hAnsi="宋体" w:cs="宋体" w:hint="eastAsia"/>
          <w:kern w:val="0"/>
          <w:sz w:val="32"/>
          <w:szCs w:val="32"/>
          <w:shd w:val="clear" w:color="auto" w:fill="FFFFFF"/>
        </w:rPr>
        <w:t>国家AAAA级旅游景区创建工作任务分解表》，提出实施计划，抽调得力人员，抓紧组织实施。</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2.加快景区建设步伐，对景区景点进一步开发，深入挖掘景区特色文化内涵，提升景区的文化品位。</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lastRenderedPageBreak/>
        <w:t>3.召开创建工作现场推进会，掌握各责任单位工作动态，研究解决存在的问题，及时查漏补缺，推动各项创建工作顺利开展。</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4.对照工作项目、内容和标准，落实措施，加快进度，查找不足，落实整改。</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5.完善有关创建影像、文字资料的录制和整理工作。</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6.开展环境整治工作。</w:t>
      </w:r>
    </w:p>
    <w:p w:rsidR="008D2175" w:rsidRDefault="008D2175" w:rsidP="008D2175">
      <w:pPr>
        <w:widowControl/>
        <w:spacing w:line="580" w:lineRule="exact"/>
        <w:ind w:firstLineChars="200" w:firstLine="643"/>
        <w:jc w:val="left"/>
        <w:rPr>
          <w:rFonts w:ascii="楷体_GB2312" w:eastAsia="楷体_GB2312" w:hAnsi="宋体" w:cs="宋体"/>
          <w:b/>
          <w:bCs/>
          <w:kern w:val="0"/>
          <w:sz w:val="32"/>
          <w:szCs w:val="32"/>
          <w:shd w:val="clear" w:color="auto" w:fill="FFFFFF"/>
        </w:rPr>
      </w:pPr>
      <w:r>
        <w:rPr>
          <w:rFonts w:ascii="楷体_GB2312" w:eastAsia="楷体_GB2312" w:hAnsi="宋体" w:cs="宋体" w:hint="eastAsia"/>
          <w:b/>
          <w:bCs/>
          <w:kern w:val="0"/>
          <w:sz w:val="32"/>
          <w:szCs w:val="32"/>
          <w:shd w:val="clear" w:color="auto" w:fill="FFFFFF"/>
        </w:rPr>
        <w:t>第三阶段：迎检阶段（2016年11月16日至12月10日）</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楷体_GB2312" w:eastAsia="楷体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rPr>
        <w:t>景区开展自检自查。由创建工作领导小组对照国家标准，进行自查打分，提出自检意见，制定整改措施。</w:t>
      </w:r>
    </w:p>
    <w:p w:rsidR="008D2175" w:rsidRDefault="008D2175" w:rsidP="008D2175">
      <w:pPr>
        <w:widowControl/>
        <w:spacing w:line="580" w:lineRule="exact"/>
        <w:ind w:firstLineChars="200" w:firstLine="640"/>
        <w:jc w:val="left"/>
        <w:rPr>
          <w:rFonts w:ascii="楷体_GB2312" w:eastAsia="楷体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2.完善软件资料，准备好申请报告、创建工作报告、真实完整地填写《旅游景区质量等级申请评定报告书》。</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3.逐级做好市旅游局、省旅游局检查验收和接待工作。</w:t>
      </w:r>
    </w:p>
    <w:p w:rsidR="008D2175" w:rsidRDefault="008D2175" w:rsidP="008D2175">
      <w:pPr>
        <w:widowControl/>
        <w:spacing w:line="58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4.进一步完善细节，按市、省旅游局检查验收提出的意见和要求，切实做好整改工作，确保创建成功。</w:t>
      </w:r>
    </w:p>
    <w:p w:rsidR="008D2175" w:rsidRDefault="008D2175" w:rsidP="008D2175">
      <w:pPr>
        <w:adjustRightInd w:val="0"/>
        <w:snapToGrid w:val="0"/>
        <w:spacing w:line="560" w:lineRule="exact"/>
        <w:ind w:firstLine="640"/>
        <w:rPr>
          <w:rFonts w:ascii="楷体" w:eastAsia="楷体" w:hAnsi="楷体" w:cs="楷体"/>
          <w:b/>
          <w:bCs/>
          <w:color w:val="000000"/>
          <w:sz w:val="32"/>
          <w:szCs w:val="32"/>
        </w:rPr>
      </w:pPr>
      <w:r>
        <w:rPr>
          <w:rFonts w:ascii="黑体" w:eastAsia="黑体" w:hAnsi="黑体" w:cs="黑体" w:hint="eastAsia"/>
          <w:b/>
          <w:bCs/>
          <w:color w:val="000000"/>
          <w:sz w:val="32"/>
          <w:szCs w:val="32"/>
        </w:rPr>
        <w:t>三、创建成效。</w:t>
      </w:r>
    </w:p>
    <w:p w:rsidR="00B46FC0" w:rsidRDefault="008D2175" w:rsidP="008D21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自空石林国家AAAA旅游景区创建工作开展以来，景区基础设施建设、文化内涵、服务接待设施有了极大提升和改善。</w:t>
      </w:r>
      <w:r>
        <w:rPr>
          <w:rFonts w:ascii="仿宋" w:eastAsia="仿宋" w:hAnsi="仿宋" w:cs="仿宋" w:hint="eastAsia"/>
          <w:color w:val="000000"/>
          <w:kern w:val="0"/>
          <w:sz w:val="32"/>
          <w:szCs w:val="32"/>
        </w:rPr>
        <w:t>2015年以来，景区共接待游客51.36万人次，同比增长13.02%，实现旅游综合收入1.26亿元，同比增长12.56%。</w:t>
      </w:r>
      <w:r>
        <w:rPr>
          <w:rFonts w:ascii="仿宋" w:eastAsia="仿宋" w:hAnsi="仿宋" w:cs="仿宋" w:hint="eastAsia"/>
          <w:color w:val="000000"/>
          <w:sz w:val="32"/>
          <w:szCs w:val="32"/>
        </w:rPr>
        <w:t>景区主要通过乡村休闲度假、餐饮娱乐服务、民俗文化体验、旅游商品及农副土特产品等收入，带动当地经济社会持续健</w:t>
      </w:r>
      <w:r>
        <w:rPr>
          <w:rFonts w:ascii="仿宋" w:eastAsia="仿宋" w:hAnsi="仿宋" w:cs="仿宋" w:hint="eastAsia"/>
          <w:color w:val="000000"/>
          <w:sz w:val="32"/>
          <w:szCs w:val="32"/>
        </w:rPr>
        <w:lastRenderedPageBreak/>
        <w:t>康快速发展。</w:t>
      </w: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color w:val="000000"/>
          <w:sz w:val="32"/>
          <w:szCs w:val="32"/>
        </w:rPr>
      </w:pPr>
    </w:p>
    <w:p w:rsidR="0076535E" w:rsidRDefault="0076535E" w:rsidP="008D2175">
      <w:pPr>
        <w:ind w:firstLineChars="200" w:firstLine="640"/>
        <w:rPr>
          <w:rFonts w:ascii="仿宋" w:eastAsia="仿宋" w:hAnsi="仿宋" w:cs="仿宋" w:hint="eastAsia"/>
          <w:color w:val="000000"/>
          <w:sz w:val="32"/>
          <w:szCs w:val="32"/>
        </w:rPr>
      </w:pPr>
    </w:p>
    <w:p w:rsidR="00007086" w:rsidRDefault="00007086" w:rsidP="008D2175">
      <w:pPr>
        <w:ind w:firstLineChars="200" w:firstLine="640"/>
        <w:rPr>
          <w:rFonts w:ascii="仿宋" w:eastAsia="仿宋" w:hAnsi="仿宋" w:cs="仿宋" w:hint="eastAsia"/>
          <w:color w:val="000000"/>
          <w:sz w:val="32"/>
          <w:szCs w:val="32"/>
        </w:rPr>
      </w:pPr>
    </w:p>
    <w:p w:rsidR="00007086" w:rsidRDefault="00007086" w:rsidP="008D2175">
      <w:pPr>
        <w:ind w:firstLineChars="200" w:firstLine="640"/>
        <w:rPr>
          <w:rFonts w:ascii="仿宋" w:eastAsia="仿宋" w:hAnsi="仿宋" w:cs="仿宋"/>
          <w:color w:val="000000"/>
          <w:sz w:val="32"/>
          <w:szCs w:val="32"/>
        </w:rPr>
      </w:pPr>
    </w:p>
    <w:p w:rsidR="00232BFA" w:rsidRDefault="00232BFA" w:rsidP="0076535E">
      <w:pPr>
        <w:rPr>
          <w:rFonts w:ascii="仿宋_GB2312" w:eastAsia="仿宋_GB2312"/>
          <w:sz w:val="32"/>
          <w:szCs w:val="32"/>
        </w:rPr>
      </w:pPr>
    </w:p>
    <w:sectPr w:rsidR="00232BFA" w:rsidSect="00F95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74C" w:rsidRDefault="00F7174C" w:rsidP="001868FC">
      <w:r>
        <w:separator/>
      </w:r>
    </w:p>
  </w:endnote>
  <w:endnote w:type="continuationSeparator" w:id="1">
    <w:p w:rsidR="00F7174C" w:rsidRDefault="00F7174C" w:rsidP="0018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74C" w:rsidRDefault="00F7174C" w:rsidP="001868FC">
      <w:r>
        <w:separator/>
      </w:r>
    </w:p>
  </w:footnote>
  <w:footnote w:type="continuationSeparator" w:id="1">
    <w:p w:rsidR="00F7174C" w:rsidRDefault="00F7174C" w:rsidP="00186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754"/>
    <w:multiLevelType w:val="hybridMultilevel"/>
    <w:tmpl w:val="4D620226"/>
    <w:lvl w:ilvl="0" w:tplc="797A9EB6">
      <w:start w:val="1"/>
      <w:numFmt w:val="japaneseCounting"/>
      <w:lvlText w:val="%1、"/>
      <w:lvlJc w:val="left"/>
      <w:pPr>
        <w:tabs>
          <w:tab w:val="num" w:pos="1354"/>
        </w:tabs>
        <w:ind w:left="1354" w:hanging="720"/>
      </w:pPr>
      <w:rPr>
        <w:rFonts w:hint="default"/>
      </w:rPr>
    </w:lvl>
    <w:lvl w:ilvl="1" w:tplc="04090019">
      <w:start w:val="1"/>
      <w:numFmt w:val="lowerLetter"/>
      <w:lvlText w:val="%2)"/>
      <w:lvlJc w:val="left"/>
      <w:pPr>
        <w:tabs>
          <w:tab w:val="num" w:pos="1474"/>
        </w:tabs>
        <w:ind w:left="1474" w:hanging="420"/>
      </w:pPr>
    </w:lvl>
    <w:lvl w:ilvl="2" w:tplc="0409001B">
      <w:start w:val="1"/>
      <w:numFmt w:val="lowerRoman"/>
      <w:lvlText w:val="%3."/>
      <w:lvlJc w:val="right"/>
      <w:pPr>
        <w:tabs>
          <w:tab w:val="num" w:pos="1894"/>
        </w:tabs>
        <w:ind w:left="1894" w:hanging="420"/>
      </w:pPr>
    </w:lvl>
    <w:lvl w:ilvl="3" w:tplc="0409000F">
      <w:start w:val="1"/>
      <w:numFmt w:val="decimal"/>
      <w:lvlText w:val="%4."/>
      <w:lvlJc w:val="left"/>
      <w:pPr>
        <w:tabs>
          <w:tab w:val="num" w:pos="2314"/>
        </w:tabs>
        <w:ind w:left="2314" w:hanging="420"/>
      </w:pPr>
    </w:lvl>
    <w:lvl w:ilvl="4" w:tplc="04090019">
      <w:start w:val="1"/>
      <w:numFmt w:val="lowerLetter"/>
      <w:lvlText w:val="%5)"/>
      <w:lvlJc w:val="left"/>
      <w:pPr>
        <w:tabs>
          <w:tab w:val="num" w:pos="2734"/>
        </w:tabs>
        <w:ind w:left="2734" w:hanging="420"/>
      </w:pPr>
    </w:lvl>
    <w:lvl w:ilvl="5" w:tplc="0409001B">
      <w:start w:val="1"/>
      <w:numFmt w:val="lowerRoman"/>
      <w:lvlText w:val="%6."/>
      <w:lvlJc w:val="right"/>
      <w:pPr>
        <w:tabs>
          <w:tab w:val="num" w:pos="3154"/>
        </w:tabs>
        <w:ind w:left="3154" w:hanging="420"/>
      </w:pPr>
    </w:lvl>
    <w:lvl w:ilvl="6" w:tplc="0409000F">
      <w:start w:val="1"/>
      <w:numFmt w:val="decimal"/>
      <w:lvlText w:val="%7."/>
      <w:lvlJc w:val="left"/>
      <w:pPr>
        <w:tabs>
          <w:tab w:val="num" w:pos="3574"/>
        </w:tabs>
        <w:ind w:left="3574" w:hanging="420"/>
      </w:pPr>
    </w:lvl>
    <w:lvl w:ilvl="7" w:tplc="04090019">
      <w:start w:val="1"/>
      <w:numFmt w:val="lowerLetter"/>
      <w:lvlText w:val="%8)"/>
      <w:lvlJc w:val="left"/>
      <w:pPr>
        <w:tabs>
          <w:tab w:val="num" w:pos="3994"/>
        </w:tabs>
        <w:ind w:left="3994" w:hanging="420"/>
      </w:pPr>
    </w:lvl>
    <w:lvl w:ilvl="8" w:tplc="0409001B">
      <w:start w:val="1"/>
      <w:numFmt w:val="lowerRoman"/>
      <w:lvlText w:val="%9."/>
      <w:lvlJc w:val="right"/>
      <w:pPr>
        <w:tabs>
          <w:tab w:val="num" w:pos="4414"/>
        </w:tabs>
        <w:ind w:left="4414" w:hanging="420"/>
      </w:pPr>
    </w:lvl>
  </w:abstractNum>
  <w:abstractNum w:abstractNumId="1">
    <w:nsid w:val="515C7B78"/>
    <w:multiLevelType w:val="hybridMultilevel"/>
    <w:tmpl w:val="BA78348A"/>
    <w:lvl w:ilvl="0" w:tplc="E5CE9892">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77CF3DA"/>
    <w:multiLevelType w:val="singleLevel"/>
    <w:tmpl w:val="577CF3DA"/>
    <w:lvl w:ilvl="0">
      <w:start w:val="1"/>
      <w:numFmt w:val="chineseCounting"/>
      <w:suff w:val="nothing"/>
      <w:lvlText w:val="%1、"/>
      <w:lvlJc w:val="left"/>
      <w:pPr>
        <w:ind w:left="0" w:firstLine="0"/>
      </w:pPr>
    </w:lvl>
  </w:abstractNum>
  <w:abstractNum w:abstractNumId="3">
    <w:nsid w:val="57F9FE62"/>
    <w:multiLevelType w:val="singleLevel"/>
    <w:tmpl w:val="57F9FE62"/>
    <w:lvl w:ilvl="0">
      <w:start w:val="5"/>
      <w:numFmt w:val="chineseCounting"/>
      <w:suff w:val="nothing"/>
      <w:lvlText w:val="（%1）"/>
      <w:lvlJc w:val="left"/>
    </w:lvl>
  </w:abstractNum>
  <w:abstractNum w:abstractNumId="4">
    <w:nsid w:val="580B44EC"/>
    <w:multiLevelType w:val="singleLevel"/>
    <w:tmpl w:val="580B44EC"/>
    <w:lvl w:ilvl="0">
      <w:start w:val="3"/>
      <w:numFmt w:val="decimal"/>
      <w:suff w:val="nothing"/>
      <w:lvlText w:val="%1、"/>
      <w:lvlJc w:val="left"/>
    </w:lvl>
  </w:abstractNum>
  <w:abstractNum w:abstractNumId="5">
    <w:nsid w:val="59B00707"/>
    <w:multiLevelType w:val="hybridMultilevel"/>
    <w:tmpl w:val="64FA4F62"/>
    <w:lvl w:ilvl="0" w:tplc="131ED0DE">
      <w:start w:val="1"/>
      <w:numFmt w:val="japaneseCounting"/>
      <w:lvlText w:val="%1、"/>
      <w:lvlJc w:val="left"/>
      <w:pPr>
        <w:ind w:left="1040" w:hanging="720"/>
      </w:pPr>
      <w:rPr>
        <w:rFonts w:ascii="黑体" w:eastAsia="黑体" w:hAnsi="黑体"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7290462B"/>
    <w:multiLevelType w:val="hybridMultilevel"/>
    <w:tmpl w:val="10E0A548"/>
    <w:lvl w:ilvl="0" w:tplc="41C0F75C">
      <w:start w:val="1"/>
      <w:numFmt w:val="japaneseCounting"/>
      <w:lvlText w:val="%1、"/>
      <w:lvlJc w:val="left"/>
      <w:pPr>
        <w:ind w:left="720" w:hanging="72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3"/>
    <w:lvlOverride w:ilvl="0">
      <w:startOverride w:val="5"/>
    </w:lvlOverride>
  </w:num>
  <w:num w:numId="5">
    <w:abstractNumId w:val="4"/>
  </w:num>
  <w:num w:numId="6">
    <w:abstractNumId w:val="2"/>
    <w:lvlOverride w:ilvl="0">
      <w:startOverride w:val="1"/>
    </w:lvlOverride>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AC1"/>
    <w:rsid w:val="00007086"/>
    <w:rsid w:val="00102B31"/>
    <w:rsid w:val="001051FF"/>
    <w:rsid w:val="001868FC"/>
    <w:rsid w:val="001A2462"/>
    <w:rsid w:val="001B2058"/>
    <w:rsid w:val="001C46A6"/>
    <w:rsid w:val="00232BFA"/>
    <w:rsid w:val="002A7DFA"/>
    <w:rsid w:val="00314543"/>
    <w:rsid w:val="003D1E41"/>
    <w:rsid w:val="00555AD9"/>
    <w:rsid w:val="005F4AC7"/>
    <w:rsid w:val="00676BF2"/>
    <w:rsid w:val="006D0BF9"/>
    <w:rsid w:val="00736AC1"/>
    <w:rsid w:val="0076535E"/>
    <w:rsid w:val="008C0A0C"/>
    <w:rsid w:val="008D2175"/>
    <w:rsid w:val="00941D3F"/>
    <w:rsid w:val="00987FDF"/>
    <w:rsid w:val="00A440CF"/>
    <w:rsid w:val="00A7415A"/>
    <w:rsid w:val="00B46FC0"/>
    <w:rsid w:val="00B90E2A"/>
    <w:rsid w:val="00B959FB"/>
    <w:rsid w:val="00BE489A"/>
    <w:rsid w:val="00CB7CD1"/>
    <w:rsid w:val="00D16CC5"/>
    <w:rsid w:val="00D33A0A"/>
    <w:rsid w:val="00D66B92"/>
    <w:rsid w:val="00DC3ECE"/>
    <w:rsid w:val="00EC63DF"/>
    <w:rsid w:val="00F52C9A"/>
    <w:rsid w:val="00F7174C"/>
    <w:rsid w:val="00F95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36AC1"/>
    <w:rPr>
      <w:rFonts w:ascii="宋体" w:eastAsia="宋体" w:hAnsi="Courier New" w:cs="宋体"/>
      <w:szCs w:val="21"/>
    </w:rPr>
  </w:style>
  <w:style w:type="character" w:customStyle="1" w:styleId="Char">
    <w:name w:val="纯文本 Char"/>
    <w:basedOn w:val="a0"/>
    <w:link w:val="a3"/>
    <w:uiPriority w:val="99"/>
    <w:rsid w:val="00736AC1"/>
    <w:rPr>
      <w:rFonts w:ascii="宋体" w:eastAsia="宋体" w:hAnsi="Courier New" w:cs="宋体"/>
      <w:szCs w:val="21"/>
    </w:rPr>
  </w:style>
  <w:style w:type="paragraph" w:styleId="a4">
    <w:name w:val="List Paragraph"/>
    <w:basedOn w:val="a"/>
    <w:uiPriority w:val="34"/>
    <w:qFormat/>
    <w:rsid w:val="00736AC1"/>
    <w:pPr>
      <w:ind w:firstLineChars="200" w:firstLine="420"/>
    </w:pPr>
  </w:style>
  <w:style w:type="paragraph" w:styleId="a5">
    <w:name w:val="Balloon Text"/>
    <w:basedOn w:val="a"/>
    <w:link w:val="Char0"/>
    <w:uiPriority w:val="99"/>
    <w:semiHidden/>
    <w:unhideWhenUsed/>
    <w:rsid w:val="00A440CF"/>
    <w:rPr>
      <w:sz w:val="18"/>
      <w:szCs w:val="18"/>
    </w:rPr>
  </w:style>
  <w:style w:type="character" w:customStyle="1" w:styleId="Char0">
    <w:name w:val="批注框文本 Char"/>
    <w:basedOn w:val="a0"/>
    <w:link w:val="a5"/>
    <w:uiPriority w:val="99"/>
    <w:semiHidden/>
    <w:rsid w:val="00A440CF"/>
    <w:rPr>
      <w:sz w:val="18"/>
      <w:szCs w:val="18"/>
    </w:rPr>
  </w:style>
  <w:style w:type="paragraph" w:styleId="a6">
    <w:name w:val="header"/>
    <w:basedOn w:val="a"/>
    <w:link w:val="Char1"/>
    <w:uiPriority w:val="99"/>
    <w:unhideWhenUsed/>
    <w:rsid w:val="001868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868FC"/>
    <w:rPr>
      <w:sz w:val="18"/>
      <w:szCs w:val="18"/>
    </w:rPr>
  </w:style>
  <w:style w:type="paragraph" w:styleId="a7">
    <w:name w:val="footer"/>
    <w:basedOn w:val="a"/>
    <w:link w:val="Char2"/>
    <w:uiPriority w:val="99"/>
    <w:unhideWhenUsed/>
    <w:rsid w:val="001868FC"/>
    <w:pPr>
      <w:tabs>
        <w:tab w:val="center" w:pos="4153"/>
        <w:tab w:val="right" w:pos="8306"/>
      </w:tabs>
      <w:snapToGrid w:val="0"/>
      <w:jc w:val="left"/>
    </w:pPr>
    <w:rPr>
      <w:sz w:val="18"/>
      <w:szCs w:val="18"/>
    </w:rPr>
  </w:style>
  <w:style w:type="character" w:customStyle="1" w:styleId="Char2">
    <w:name w:val="页脚 Char"/>
    <w:basedOn w:val="a0"/>
    <w:link w:val="a7"/>
    <w:uiPriority w:val="99"/>
    <w:rsid w:val="001868FC"/>
    <w:rPr>
      <w:sz w:val="18"/>
      <w:szCs w:val="18"/>
    </w:rPr>
  </w:style>
  <w:style w:type="character" w:styleId="a8">
    <w:name w:val="Hyperlink"/>
    <w:basedOn w:val="a0"/>
    <w:uiPriority w:val="99"/>
    <w:semiHidden/>
    <w:unhideWhenUsed/>
    <w:rsid w:val="008D2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C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36AC1"/>
    <w:rPr>
      <w:rFonts w:ascii="宋体" w:eastAsia="宋体" w:hAnsi="Courier New" w:cs="宋体"/>
      <w:szCs w:val="21"/>
    </w:rPr>
  </w:style>
  <w:style w:type="character" w:customStyle="1" w:styleId="Char">
    <w:name w:val="纯文本 Char"/>
    <w:basedOn w:val="a0"/>
    <w:link w:val="a3"/>
    <w:uiPriority w:val="99"/>
    <w:rsid w:val="00736AC1"/>
    <w:rPr>
      <w:rFonts w:ascii="宋体" w:eastAsia="宋体" w:hAnsi="Courier New" w:cs="宋体"/>
      <w:szCs w:val="21"/>
    </w:rPr>
  </w:style>
  <w:style w:type="paragraph" w:styleId="a4">
    <w:name w:val="List Paragraph"/>
    <w:basedOn w:val="a"/>
    <w:uiPriority w:val="34"/>
    <w:qFormat/>
    <w:rsid w:val="00736AC1"/>
    <w:pPr>
      <w:ind w:firstLineChars="200" w:firstLine="420"/>
    </w:pPr>
  </w:style>
  <w:style w:type="paragraph" w:styleId="a5">
    <w:name w:val="Balloon Text"/>
    <w:basedOn w:val="a"/>
    <w:link w:val="Char0"/>
    <w:uiPriority w:val="99"/>
    <w:semiHidden/>
    <w:unhideWhenUsed/>
    <w:rsid w:val="00A440CF"/>
    <w:rPr>
      <w:sz w:val="18"/>
      <w:szCs w:val="18"/>
    </w:rPr>
  </w:style>
  <w:style w:type="character" w:customStyle="1" w:styleId="Char0">
    <w:name w:val="批注框文本 Char"/>
    <w:basedOn w:val="a0"/>
    <w:link w:val="a5"/>
    <w:uiPriority w:val="99"/>
    <w:semiHidden/>
    <w:rsid w:val="00A440CF"/>
    <w:rPr>
      <w:sz w:val="18"/>
      <w:szCs w:val="18"/>
    </w:rPr>
  </w:style>
  <w:style w:type="paragraph" w:styleId="a6">
    <w:name w:val="header"/>
    <w:basedOn w:val="a"/>
    <w:link w:val="Char1"/>
    <w:uiPriority w:val="99"/>
    <w:unhideWhenUsed/>
    <w:rsid w:val="001868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868FC"/>
    <w:rPr>
      <w:sz w:val="18"/>
      <w:szCs w:val="18"/>
    </w:rPr>
  </w:style>
  <w:style w:type="paragraph" w:styleId="a7">
    <w:name w:val="footer"/>
    <w:basedOn w:val="a"/>
    <w:link w:val="Char2"/>
    <w:uiPriority w:val="99"/>
    <w:unhideWhenUsed/>
    <w:rsid w:val="001868FC"/>
    <w:pPr>
      <w:tabs>
        <w:tab w:val="center" w:pos="4153"/>
        <w:tab w:val="right" w:pos="8306"/>
      </w:tabs>
      <w:snapToGrid w:val="0"/>
      <w:jc w:val="left"/>
    </w:pPr>
    <w:rPr>
      <w:sz w:val="18"/>
      <w:szCs w:val="18"/>
    </w:rPr>
  </w:style>
  <w:style w:type="character" w:customStyle="1" w:styleId="Char2">
    <w:name w:val="页脚 Char"/>
    <w:basedOn w:val="a0"/>
    <w:link w:val="a7"/>
    <w:uiPriority w:val="99"/>
    <w:rsid w:val="001868FC"/>
    <w:rPr>
      <w:sz w:val="18"/>
      <w:szCs w:val="18"/>
    </w:rPr>
  </w:style>
  <w:style w:type="character" w:styleId="a8">
    <w:name w:val="Hyperlink"/>
    <w:basedOn w:val="a0"/>
    <w:uiPriority w:val="99"/>
    <w:semiHidden/>
    <w:unhideWhenUsed/>
    <w:rsid w:val="008D2175"/>
    <w:rPr>
      <w:color w:val="0000FF"/>
      <w:u w:val="single"/>
    </w:rPr>
  </w:style>
</w:styles>
</file>

<file path=word/webSettings.xml><?xml version="1.0" encoding="utf-8"?>
<w:webSettings xmlns:r="http://schemas.openxmlformats.org/officeDocument/2006/relationships" xmlns:w="http://schemas.openxmlformats.org/wordprocessingml/2006/main">
  <w:divs>
    <w:div w:id="778062666">
      <w:bodyDiv w:val="1"/>
      <w:marLeft w:val="0"/>
      <w:marRight w:val="0"/>
      <w:marTop w:val="0"/>
      <w:marBottom w:val="0"/>
      <w:divBdr>
        <w:top w:val="none" w:sz="0" w:space="0" w:color="auto"/>
        <w:left w:val="none" w:sz="0" w:space="0" w:color="auto"/>
        <w:bottom w:val="none" w:sz="0" w:space="0" w:color="auto"/>
        <w:right w:val="none" w:sz="0" w:space="0" w:color="auto"/>
      </w:divBdr>
    </w:div>
    <w:div w:id="962347669">
      <w:bodyDiv w:val="1"/>
      <w:marLeft w:val="0"/>
      <w:marRight w:val="0"/>
      <w:marTop w:val="0"/>
      <w:marBottom w:val="0"/>
      <w:divBdr>
        <w:top w:val="none" w:sz="0" w:space="0" w:color="auto"/>
        <w:left w:val="none" w:sz="0" w:space="0" w:color="auto"/>
        <w:bottom w:val="none" w:sz="0" w:space="0" w:color="auto"/>
        <w:right w:val="none" w:sz="0" w:space="0" w:color="auto"/>
      </w:divBdr>
    </w:div>
    <w:div w:id="1170951581">
      <w:bodyDiv w:val="1"/>
      <w:marLeft w:val="0"/>
      <w:marRight w:val="0"/>
      <w:marTop w:val="0"/>
      <w:marBottom w:val="0"/>
      <w:divBdr>
        <w:top w:val="none" w:sz="0" w:space="0" w:color="auto"/>
        <w:left w:val="none" w:sz="0" w:space="0" w:color="auto"/>
        <w:bottom w:val="none" w:sz="0" w:space="0" w:color="auto"/>
        <w:right w:val="none" w:sz="0" w:space="0" w:color="auto"/>
      </w:divBdr>
    </w:div>
    <w:div w:id="16870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99409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chenyanhua</dc:creator>
  <cp:lastModifiedBy>NTKO</cp:lastModifiedBy>
  <cp:revision>2</cp:revision>
  <cp:lastPrinted>2016-10-11T02:29:00Z</cp:lastPrinted>
  <dcterms:created xsi:type="dcterms:W3CDTF">2016-11-28T07:57:00Z</dcterms:created>
  <dcterms:modified xsi:type="dcterms:W3CDTF">2016-11-28T07:57:00Z</dcterms:modified>
</cp:coreProperties>
</file>