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31" w:rsidRDefault="00141B31" w:rsidP="00141B31">
      <w:pPr>
        <w:rPr>
          <w:rFonts w:ascii="仿宋_GB2312" w:eastAsia="仿宋_GB2312"/>
          <w:sz w:val="32"/>
          <w:szCs w:val="32"/>
        </w:rPr>
      </w:pPr>
      <w:r w:rsidRPr="0076535E">
        <w:rPr>
          <w:rFonts w:ascii="仿宋_GB2312" w:eastAsia="仿宋_GB2312" w:hint="eastAsia"/>
          <w:sz w:val="32"/>
          <w:szCs w:val="32"/>
        </w:rPr>
        <w:t>附件</w:t>
      </w:r>
      <w:r>
        <w:rPr>
          <w:rFonts w:ascii="仿宋_GB2312" w:eastAsia="仿宋_GB2312" w:hint="eastAsia"/>
          <w:sz w:val="32"/>
          <w:szCs w:val="32"/>
        </w:rPr>
        <w:t>2</w:t>
      </w:r>
      <w:r w:rsidRPr="0076535E">
        <w:rPr>
          <w:rFonts w:ascii="仿宋_GB2312" w:eastAsia="仿宋_GB2312" w:hint="eastAsia"/>
          <w:sz w:val="32"/>
          <w:szCs w:val="32"/>
        </w:rPr>
        <w:t>：</w:t>
      </w:r>
    </w:p>
    <w:p w:rsidR="00141B31" w:rsidRPr="0076535E" w:rsidRDefault="00141B31" w:rsidP="00141B31">
      <w:pPr>
        <w:ind w:firstLineChars="300" w:firstLine="1320"/>
        <w:rPr>
          <w:rFonts w:ascii="方正小标宋简体" w:eastAsia="方正小标宋简体"/>
          <w:sz w:val="44"/>
          <w:szCs w:val="44"/>
        </w:rPr>
      </w:pPr>
      <w:r w:rsidRPr="0076535E">
        <w:rPr>
          <w:rFonts w:ascii="方正小标宋简体" w:eastAsia="方正小标宋简体" w:hint="eastAsia"/>
          <w:sz w:val="44"/>
          <w:szCs w:val="44"/>
        </w:rPr>
        <w:t>宜宾市五粮液景区基本情况</w:t>
      </w:r>
    </w:p>
    <w:p w:rsidR="00141B31" w:rsidRPr="0076535E" w:rsidRDefault="00141B31" w:rsidP="00141B31">
      <w:pPr>
        <w:ind w:firstLineChars="200" w:firstLine="643"/>
        <w:rPr>
          <w:rFonts w:ascii="仿宋_GB2312" w:eastAsia="仿宋_GB2312"/>
          <w:b/>
          <w:sz w:val="32"/>
          <w:szCs w:val="32"/>
        </w:rPr>
      </w:pPr>
      <w:r w:rsidRPr="0076535E">
        <w:rPr>
          <w:rFonts w:ascii="仿宋_GB2312" w:eastAsia="仿宋_GB2312"/>
          <w:b/>
          <w:sz w:val="32"/>
          <w:szCs w:val="32"/>
        </w:rPr>
        <w:t>一、</w:t>
      </w:r>
      <w:r w:rsidRPr="0076535E">
        <w:rPr>
          <w:rFonts w:ascii="仿宋_GB2312" w:eastAsia="仿宋_GB2312" w:hint="eastAsia"/>
          <w:b/>
          <w:sz w:val="32"/>
          <w:szCs w:val="32"/>
        </w:rPr>
        <w:t>景区</w:t>
      </w:r>
      <w:r w:rsidRPr="0076535E">
        <w:rPr>
          <w:rFonts w:ascii="仿宋_GB2312" w:eastAsia="仿宋_GB2312"/>
          <w:b/>
          <w:sz w:val="32"/>
          <w:szCs w:val="32"/>
        </w:rPr>
        <w:t>基本情况</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五粮液旅游景区是三江综合服务旅游核的重要组成，其工业旅游线路是宜宾市主推的六条精品旅游线路之一；处于南丝绸之路旅游线路的起点，川、滇、黔、渝黄金旅游带的中心位置。</w:t>
      </w:r>
    </w:p>
    <w:p w:rsidR="00141B31" w:rsidRPr="0076535E" w:rsidRDefault="00141B31" w:rsidP="00141B31">
      <w:pPr>
        <w:ind w:firstLineChars="200" w:firstLine="643"/>
        <w:rPr>
          <w:rFonts w:ascii="仿宋_GB2312" w:eastAsia="仿宋_GB2312"/>
          <w:sz w:val="32"/>
          <w:szCs w:val="32"/>
        </w:rPr>
      </w:pPr>
      <w:r w:rsidRPr="0076535E">
        <w:rPr>
          <w:rFonts w:ascii="仿宋_GB2312" w:eastAsia="仿宋_GB2312" w:hint="eastAsia"/>
          <w:b/>
          <w:sz w:val="32"/>
          <w:szCs w:val="32"/>
        </w:rPr>
        <w:t>（一）</w:t>
      </w:r>
      <w:r w:rsidRPr="0076535E">
        <w:rPr>
          <w:rFonts w:ascii="仿宋_GB2312" w:eastAsia="仿宋_GB2312"/>
          <w:b/>
          <w:sz w:val="32"/>
          <w:szCs w:val="32"/>
        </w:rPr>
        <w:t>地理区域。</w:t>
      </w:r>
      <w:r w:rsidRPr="0076535E">
        <w:rPr>
          <w:rFonts w:ascii="仿宋_GB2312" w:eastAsia="仿宋_GB2312" w:hint="eastAsia"/>
          <w:sz w:val="32"/>
          <w:szCs w:val="32"/>
        </w:rPr>
        <w:t>五粮液旅游景区位于“中国白酒之都”宜宾市城区岷江江畔，北距成都230km，南达昆明445km，东距重庆215km。景区由五粮液酒厂和五粮液老窖池两个片区组成，总面积约10平方公里。</w:t>
      </w:r>
    </w:p>
    <w:p w:rsidR="00141B31" w:rsidRPr="0076535E" w:rsidRDefault="00141B31" w:rsidP="00141B31">
      <w:pPr>
        <w:ind w:firstLineChars="200" w:firstLine="643"/>
        <w:rPr>
          <w:rFonts w:ascii="仿宋_GB2312" w:eastAsia="仿宋_GB2312"/>
          <w:sz w:val="32"/>
          <w:szCs w:val="32"/>
        </w:rPr>
      </w:pPr>
      <w:r w:rsidRPr="0076535E">
        <w:rPr>
          <w:rFonts w:ascii="仿宋_GB2312" w:eastAsia="仿宋_GB2312" w:hint="eastAsia"/>
          <w:b/>
          <w:sz w:val="32"/>
          <w:szCs w:val="32"/>
        </w:rPr>
        <w:t>（二）</w:t>
      </w:r>
      <w:r w:rsidRPr="0076535E">
        <w:rPr>
          <w:rFonts w:ascii="仿宋_GB2312" w:eastAsia="仿宋_GB2312"/>
          <w:b/>
          <w:sz w:val="32"/>
          <w:szCs w:val="32"/>
        </w:rPr>
        <w:t>资源特点。</w:t>
      </w:r>
      <w:r w:rsidRPr="0076535E">
        <w:rPr>
          <w:rFonts w:ascii="仿宋_GB2312" w:eastAsia="仿宋_GB2312" w:hint="eastAsia"/>
          <w:sz w:val="32"/>
          <w:szCs w:val="32"/>
        </w:rPr>
        <w:t>景区旅游资源十分丰富，</w:t>
      </w:r>
      <w:r w:rsidRPr="0076535E">
        <w:rPr>
          <w:rFonts w:ascii="仿宋_GB2312" w:eastAsia="仿宋_GB2312"/>
          <w:sz w:val="32"/>
          <w:szCs w:val="32"/>
        </w:rPr>
        <w:t>主要特色资源为：</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1、独有的“十里酒城”规模、是世界最大的酿酒生产基地</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五粮液拥有4万吨级的世界最大酿酒大车间，年产45万吨的世界最大产能，6万吨级的世界最大的酒库，80多条装备精良的包装流水线。五粮液不仅是全球规模最大、生态环境最佳的白酒生产基地，而且是集现代机械制造业、现代包装、现代物流、高分子材料等产业融合发展的现代化国有特大型企业集团。</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2、独有的637年明代古窖、中国唯一现存最早的</w:t>
      </w:r>
      <w:proofErr w:type="gramStart"/>
      <w:r w:rsidRPr="0076535E">
        <w:rPr>
          <w:rFonts w:ascii="仿宋_GB2312" w:eastAsia="仿宋_GB2312" w:hint="eastAsia"/>
          <w:sz w:val="32"/>
          <w:szCs w:val="32"/>
        </w:rPr>
        <w:t>地穴</w:t>
      </w:r>
      <w:r w:rsidRPr="0076535E">
        <w:rPr>
          <w:rFonts w:ascii="仿宋_GB2312" w:eastAsia="仿宋_GB2312" w:hint="eastAsia"/>
          <w:sz w:val="32"/>
          <w:szCs w:val="32"/>
        </w:rPr>
        <w:lastRenderedPageBreak/>
        <w:t>式曲酒</w:t>
      </w:r>
      <w:proofErr w:type="gramEnd"/>
      <w:r w:rsidRPr="0076535E">
        <w:rPr>
          <w:rFonts w:ascii="仿宋_GB2312" w:eastAsia="仿宋_GB2312" w:hint="eastAsia"/>
          <w:sz w:val="32"/>
          <w:szCs w:val="32"/>
        </w:rPr>
        <w:t>发酵窖池。</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五粮液老窖池遗址，包括“长发升”和“利川永”的15口老窖池。经国家文物部门专家考证五粮液古窖池距今已有六百多年（明初洪武六年）的历史。这15口明代古窖池五粮液一直沿用至今，是我国唯一现存最早的</w:t>
      </w:r>
      <w:proofErr w:type="gramStart"/>
      <w:r w:rsidRPr="0076535E">
        <w:rPr>
          <w:rFonts w:ascii="仿宋_GB2312" w:eastAsia="仿宋_GB2312" w:hint="eastAsia"/>
          <w:sz w:val="32"/>
          <w:szCs w:val="32"/>
        </w:rPr>
        <w:t>地穴式曲酒</w:t>
      </w:r>
      <w:proofErr w:type="gramEnd"/>
      <w:r w:rsidRPr="0076535E">
        <w:rPr>
          <w:rFonts w:ascii="仿宋_GB2312" w:eastAsia="仿宋_GB2312" w:hint="eastAsia"/>
          <w:sz w:val="32"/>
          <w:szCs w:val="32"/>
        </w:rPr>
        <w:t>发酵窖池，具有极高的世界级品质。五粮液老窖遗址的景观质量，具有极高的世界级品质，当仁不让居全国白酒行业遗址景观质量第一，不仅达到创建国家AAAA级旅游景区的条件，也符合申报世界遗产（工业遗产）的标准。</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3、科技成果硕果累累</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五粮液在科研和技术创新方面不断投入大量的人力、物力，致力于打造全国酒类行业领先的科研基地。先后获得了中国食品行业的最高奖（ “中国食品工业协会科学技术奖”的特等奖）和行业唯一全国食品工业科技进步优秀</w:t>
      </w:r>
      <w:proofErr w:type="gramStart"/>
      <w:r w:rsidRPr="0076535E">
        <w:rPr>
          <w:rFonts w:ascii="仿宋_GB2312" w:eastAsia="仿宋_GB2312" w:hint="eastAsia"/>
          <w:sz w:val="32"/>
          <w:szCs w:val="32"/>
        </w:rPr>
        <w:t>企业八</w:t>
      </w:r>
      <w:proofErr w:type="gramEnd"/>
      <w:r w:rsidRPr="0076535E">
        <w:rPr>
          <w:rFonts w:ascii="仿宋_GB2312" w:eastAsia="仿宋_GB2312" w:hint="eastAsia"/>
          <w:sz w:val="32"/>
          <w:szCs w:val="32"/>
        </w:rPr>
        <w:t>连冠特别荣誉、多项科研项目荣获中国白酒科学技术优秀科技成果等多项国家最高科技奖项。</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 xml:space="preserve"> 中国传统白酒酿造和蒸馏技术在世界上独树一帜,其酿酒遗产地是重要的世界文化遗产，其生产技艺是重要的世界非物质文化遗产。</w:t>
      </w:r>
    </w:p>
    <w:p w:rsidR="00141B31" w:rsidRPr="0076535E" w:rsidRDefault="00141B31" w:rsidP="00141B31">
      <w:pPr>
        <w:ind w:firstLineChars="300" w:firstLine="964"/>
        <w:rPr>
          <w:rFonts w:ascii="仿宋_GB2312" w:eastAsia="仿宋_GB2312"/>
          <w:b/>
          <w:sz w:val="32"/>
          <w:szCs w:val="32"/>
        </w:rPr>
      </w:pPr>
      <w:r w:rsidRPr="0076535E">
        <w:rPr>
          <w:rFonts w:ascii="仿宋_GB2312" w:eastAsia="仿宋_GB2312"/>
          <w:b/>
          <w:sz w:val="32"/>
          <w:szCs w:val="32"/>
        </w:rPr>
        <w:t>二、创建情况</w:t>
      </w:r>
    </w:p>
    <w:p w:rsidR="00141B31" w:rsidRPr="0076535E" w:rsidRDefault="00141B31" w:rsidP="00141B31">
      <w:pPr>
        <w:ind w:firstLineChars="200" w:firstLine="643"/>
        <w:rPr>
          <w:rFonts w:ascii="仿宋_GB2312" w:eastAsia="仿宋_GB2312"/>
          <w:b/>
          <w:sz w:val="32"/>
          <w:szCs w:val="32"/>
        </w:rPr>
      </w:pPr>
      <w:r w:rsidRPr="0076535E">
        <w:rPr>
          <w:rFonts w:ascii="仿宋_GB2312" w:eastAsia="仿宋_GB2312" w:hint="eastAsia"/>
          <w:b/>
          <w:sz w:val="32"/>
          <w:szCs w:val="32"/>
        </w:rPr>
        <w:t>（一）</w:t>
      </w:r>
      <w:r w:rsidRPr="0076535E">
        <w:rPr>
          <w:rFonts w:ascii="仿宋_GB2312" w:eastAsia="仿宋_GB2312"/>
          <w:b/>
          <w:sz w:val="32"/>
          <w:szCs w:val="32"/>
        </w:rPr>
        <w:t>成立机构。</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成立了由五粮液集团董事长任指挥长，集团总经理任副</w:t>
      </w:r>
      <w:r w:rsidRPr="0076535E">
        <w:rPr>
          <w:rFonts w:ascii="仿宋_GB2312" w:eastAsia="仿宋_GB2312" w:hint="eastAsia"/>
          <w:sz w:val="32"/>
          <w:szCs w:val="32"/>
        </w:rPr>
        <w:lastRenderedPageBreak/>
        <w:t>指挥长，集团相关部门主要负责人为成员的"五粮液旅游景区创建国家AAAA级旅游景区工作指挥部"。同时成立了四川宜宾五粮液旅游文化开发有限责任公司作为五粮液旅游景区的专门管理机构，主要负责旅游文化产业开发，景区建设、管理、业态整体提升等方面的工作。</w:t>
      </w:r>
    </w:p>
    <w:p w:rsidR="00141B31" w:rsidRPr="0076535E" w:rsidRDefault="00141B31" w:rsidP="00141B31">
      <w:pPr>
        <w:ind w:firstLineChars="200" w:firstLine="643"/>
        <w:rPr>
          <w:rFonts w:ascii="仿宋_GB2312" w:eastAsia="仿宋_GB2312"/>
          <w:sz w:val="32"/>
          <w:szCs w:val="32"/>
        </w:rPr>
      </w:pPr>
      <w:r w:rsidRPr="0076535E">
        <w:rPr>
          <w:rFonts w:ascii="仿宋_GB2312" w:eastAsia="仿宋_GB2312" w:hint="eastAsia"/>
          <w:b/>
          <w:sz w:val="32"/>
          <w:szCs w:val="32"/>
        </w:rPr>
        <w:t>（二）</w:t>
      </w:r>
      <w:r w:rsidRPr="0076535E">
        <w:rPr>
          <w:rFonts w:ascii="仿宋_GB2312" w:eastAsia="仿宋_GB2312"/>
          <w:b/>
          <w:sz w:val="32"/>
          <w:szCs w:val="32"/>
        </w:rPr>
        <w:t>创建过程</w:t>
      </w:r>
      <w:r w:rsidRPr="0076535E">
        <w:rPr>
          <w:rFonts w:ascii="仿宋_GB2312" w:eastAsia="仿宋_GB2312" w:hint="eastAsia"/>
          <w:b/>
          <w:sz w:val="32"/>
          <w:szCs w:val="32"/>
        </w:rPr>
        <w:t>。</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第一阶段：前期准备阶段（2015年6月10日——2015年9月28日）</w:t>
      </w:r>
      <w:r w:rsidRPr="0076535E">
        <w:rPr>
          <w:rFonts w:ascii="仿宋_GB2312" w:eastAsia="仿宋_GB2312"/>
          <w:sz w:val="32"/>
          <w:szCs w:val="32"/>
        </w:rPr>
        <w:t>。</w:t>
      </w:r>
      <w:bookmarkStart w:id="0" w:name="_Toc391391265"/>
      <w:r w:rsidRPr="0076535E">
        <w:rPr>
          <w:rFonts w:ascii="仿宋_GB2312" w:eastAsia="仿宋_GB2312" w:hint="eastAsia"/>
          <w:sz w:val="32"/>
          <w:szCs w:val="32"/>
        </w:rPr>
        <w:t>成立景区创建机构，编制创建方案，成立创建工作领导小组，分解各部门职责，动员宣传。</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第二阶段：主体项目建设阶段</w:t>
      </w:r>
      <w:r w:rsidRPr="0076535E">
        <w:rPr>
          <w:rFonts w:ascii="仿宋_GB2312" w:eastAsia="仿宋_GB2312"/>
          <w:sz w:val="32"/>
          <w:szCs w:val="32"/>
        </w:rPr>
        <w:t>（</w:t>
      </w:r>
      <w:r w:rsidRPr="0076535E">
        <w:rPr>
          <w:rFonts w:ascii="仿宋_GB2312" w:eastAsia="仿宋_GB2312" w:hint="eastAsia"/>
          <w:sz w:val="32"/>
          <w:szCs w:val="32"/>
        </w:rPr>
        <w:t>2016年3月1日——2016年8月31日</w:t>
      </w:r>
      <w:r w:rsidRPr="0076535E">
        <w:rPr>
          <w:rFonts w:ascii="仿宋_GB2312" w:eastAsia="仿宋_GB2312"/>
          <w:sz w:val="32"/>
          <w:szCs w:val="32"/>
        </w:rPr>
        <w:t>）</w:t>
      </w:r>
      <w:bookmarkStart w:id="1" w:name="_Toc391391266"/>
      <w:bookmarkEnd w:id="0"/>
      <w:r w:rsidRPr="0076535E">
        <w:rPr>
          <w:rFonts w:ascii="仿宋_GB2312" w:eastAsia="仿宋_GB2312" w:hint="eastAsia"/>
          <w:sz w:val="32"/>
          <w:szCs w:val="32"/>
        </w:rPr>
        <w:t>。</w:t>
      </w:r>
      <w:r w:rsidRPr="0076535E">
        <w:rPr>
          <w:rFonts w:ascii="仿宋_GB2312" w:eastAsia="仿宋_GB2312"/>
          <w:sz w:val="32"/>
          <w:szCs w:val="32"/>
        </w:rPr>
        <w:t>按照《旅游景区质量等级的划分与评定》（GB/T17775</w:t>
      </w:r>
      <w:r w:rsidRPr="0076535E">
        <w:rPr>
          <w:rFonts w:ascii="仿宋_GB2312" w:eastAsia="仿宋_GB2312"/>
          <w:sz w:val="32"/>
          <w:szCs w:val="32"/>
        </w:rPr>
        <w:t>—</w:t>
      </w:r>
      <w:r w:rsidRPr="0076535E">
        <w:rPr>
          <w:rFonts w:ascii="仿宋_GB2312" w:eastAsia="仿宋_GB2312"/>
          <w:sz w:val="32"/>
          <w:szCs w:val="32"/>
        </w:rPr>
        <w:t>2003）国家标准和三个评分细则的要求，</w:t>
      </w:r>
      <w:r w:rsidRPr="0076535E">
        <w:rPr>
          <w:rFonts w:ascii="仿宋_GB2312" w:eastAsia="仿宋_GB2312" w:hint="eastAsia"/>
          <w:sz w:val="32"/>
          <w:szCs w:val="32"/>
        </w:rPr>
        <w:t>完善景区游客接待中心、生态停车场、A级公厕、景观工程等提升和建设。邀请省旅游景区</w:t>
      </w:r>
      <w:r w:rsidRPr="0076535E">
        <w:rPr>
          <w:rFonts w:ascii="仿宋_GB2312" w:eastAsia="仿宋_GB2312"/>
          <w:sz w:val="32"/>
          <w:szCs w:val="32"/>
        </w:rPr>
        <w:t>四川旅游标准评定委员会省A评办专家辅导</w:t>
      </w:r>
      <w:r w:rsidRPr="0076535E">
        <w:rPr>
          <w:rFonts w:ascii="仿宋_GB2312" w:eastAsia="仿宋_GB2312" w:hint="eastAsia"/>
          <w:sz w:val="32"/>
          <w:szCs w:val="32"/>
        </w:rPr>
        <w:t>创建工作。</w:t>
      </w:r>
    </w:p>
    <w:p w:rsidR="00141B31" w:rsidRPr="0076535E" w:rsidRDefault="00141B31" w:rsidP="00141B31">
      <w:pPr>
        <w:ind w:firstLineChars="200" w:firstLine="640"/>
        <w:rPr>
          <w:rFonts w:ascii="仿宋_GB2312" w:eastAsia="仿宋_GB2312"/>
          <w:sz w:val="32"/>
          <w:szCs w:val="32"/>
        </w:rPr>
      </w:pPr>
      <w:r w:rsidRPr="0076535E">
        <w:rPr>
          <w:rFonts w:ascii="仿宋_GB2312" w:eastAsia="仿宋_GB2312" w:hint="eastAsia"/>
          <w:sz w:val="32"/>
          <w:szCs w:val="32"/>
        </w:rPr>
        <w:t>第三阶段：整改完善与初检验收</w:t>
      </w:r>
      <w:r w:rsidRPr="0076535E">
        <w:rPr>
          <w:rFonts w:ascii="仿宋_GB2312" w:eastAsia="仿宋_GB2312"/>
          <w:sz w:val="32"/>
          <w:szCs w:val="32"/>
        </w:rPr>
        <w:t>（201</w:t>
      </w:r>
      <w:r w:rsidRPr="0076535E">
        <w:rPr>
          <w:rFonts w:ascii="仿宋_GB2312" w:eastAsia="仿宋_GB2312" w:hint="eastAsia"/>
          <w:sz w:val="32"/>
          <w:szCs w:val="32"/>
        </w:rPr>
        <w:t>6</w:t>
      </w:r>
      <w:r w:rsidRPr="0076535E">
        <w:rPr>
          <w:rFonts w:ascii="仿宋_GB2312" w:eastAsia="仿宋_GB2312"/>
          <w:sz w:val="32"/>
          <w:szCs w:val="32"/>
        </w:rPr>
        <w:t>年</w:t>
      </w:r>
      <w:r w:rsidRPr="0076535E">
        <w:rPr>
          <w:rFonts w:ascii="仿宋_GB2312" w:eastAsia="仿宋_GB2312" w:hint="eastAsia"/>
          <w:sz w:val="32"/>
          <w:szCs w:val="32"/>
        </w:rPr>
        <w:t>8</w:t>
      </w:r>
      <w:r w:rsidRPr="0076535E">
        <w:rPr>
          <w:rFonts w:ascii="仿宋_GB2312" w:eastAsia="仿宋_GB2312"/>
          <w:sz w:val="32"/>
          <w:szCs w:val="32"/>
        </w:rPr>
        <w:t>月</w:t>
      </w:r>
      <w:r w:rsidRPr="0076535E">
        <w:rPr>
          <w:rFonts w:ascii="仿宋_GB2312" w:eastAsia="仿宋_GB2312" w:hint="eastAsia"/>
          <w:sz w:val="32"/>
          <w:szCs w:val="32"/>
        </w:rPr>
        <w:t>9</w:t>
      </w:r>
      <w:r w:rsidRPr="0076535E">
        <w:rPr>
          <w:rFonts w:ascii="仿宋_GB2312" w:eastAsia="仿宋_GB2312"/>
          <w:sz w:val="32"/>
          <w:szCs w:val="32"/>
        </w:rPr>
        <w:t>日</w:t>
      </w:r>
      <w:r w:rsidRPr="0076535E">
        <w:rPr>
          <w:rFonts w:ascii="仿宋_GB2312" w:eastAsia="仿宋_GB2312"/>
          <w:sz w:val="32"/>
          <w:szCs w:val="32"/>
        </w:rPr>
        <w:t>——</w:t>
      </w:r>
      <w:r w:rsidRPr="0076535E">
        <w:rPr>
          <w:rFonts w:ascii="仿宋_GB2312" w:eastAsia="仿宋_GB2312" w:hint="eastAsia"/>
          <w:sz w:val="32"/>
          <w:szCs w:val="32"/>
        </w:rPr>
        <w:t>11</w:t>
      </w:r>
      <w:r w:rsidRPr="0076535E">
        <w:rPr>
          <w:rFonts w:ascii="仿宋_GB2312" w:eastAsia="仿宋_GB2312"/>
          <w:sz w:val="32"/>
          <w:szCs w:val="32"/>
        </w:rPr>
        <w:t>月</w:t>
      </w:r>
      <w:r w:rsidRPr="0076535E">
        <w:rPr>
          <w:rFonts w:ascii="仿宋_GB2312" w:eastAsia="仿宋_GB2312" w:hint="eastAsia"/>
          <w:sz w:val="32"/>
          <w:szCs w:val="32"/>
        </w:rPr>
        <w:t>22</w:t>
      </w:r>
      <w:r w:rsidRPr="0076535E">
        <w:rPr>
          <w:rFonts w:ascii="仿宋_GB2312" w:eastAsia="仿宋_GB2312"/>
          <w:sz w:val="32"/>
          <w:szCs w:val="32"/>
        </w:rPr>
        <w:t>日）</w:t>
      </w:r>
      <w:bookmarkEnd w:id="1"/>
      <w:r w:rsidRPr="0076535E">
        <w:rPr>
          <w:rFonts w:ascii="仿宋_GB2312" w:eastAsia="仿宋_GB2312" w:hint="eastAsia"/>
          <w:sz w:val="32"/>
          <w:szCs w:val="32"/>
        </w:rPr>
        <w:t>。根据</w:t>
      </w:r>
      <w:r w:rsidRPr="0076535E">
        <w:rPr>
          <w:rFonts w:ascii="仿宋_GB2312" w:eastAsia="仿宋_GB2312"/>
          <w:sz w:val="32"/>
          <w:szCs w:val="32"/>
        </w:rPr>
        <w:t>四川旅游标准评定委员会关于对</w:t>
      </w:r>
      <w:r w:rsidRPr="0076535E">
        <w:rPr>
          <w:rFonts w:ascii="仿宋_GB2312" w:eastAsia="仿宋_GB2312" w:hint="eastAsia"/>
          <w:sz w:val="32"/>
          <w:szCs w:val="32"/>
        </w:rPr>
        <w:t>五粮液旅游景区</w:t>
      </w:r>
      <w:r w:rsidRPr="0076535E">
        <w:rPr>
          <w:rFonts w:ascii="仿宋_GB2312" w:eastAsia="仿宋_GB2312"/>
          <w:sz w:val="32"/>
          <w:szCs w:val="32"/>
        </w:rPr>
        <w:t>创建国</w:t>
      </w:r>
      <w:r w:rsidRPr="0076535E">
        <w:rPr>
          <w:rFonts w:ascii="仿宋_GB2312" w:eastAsia="仿宋_GB2312" w:hint="eastAsia"/>
          <w:sz w:val="32"/>
          <w:szCs w:val="32"/>
        </w:rPr>
        <w:t>家AAA</w:t>
      </w:r>
      <w:r w:rsidRPr="0076535E">
        <w:rPr>
          <w:rFonts w:ascii="仿宋_GB2312" w:eastAsia="仿宋_GB2312"/>
          <w:sz w:val="32"/>
          <w:szCs w:val="32"/>
        </w:rPr>
        <w:t>A旅游景区整改建议</w:t>
      </w:r>
      <w:r w:rsidRPr="0076535E">
        <w:rPr>
          <w:rFonts w:ascii="仿宋_GB2312" w:eastAsia="仿宋_GB2312" w:hint="eastAsia"/>
          <w:sz w:val="32"/>
          <w:szCs w:val="32"/>
        </w:rPr>
        <w:t>积极整改完善。向宜宾市</w:t>
      </w:r>
      <w:r w:rsidRPr="0076535E">
        <w:rPr>
          <w:rFonts w:ascii="仿宋_GB2312" w:eastAsia="仿宋_GB2312"/>
          <w:sz w:val="32"/>
          <w:szCs w:val="32"/>
        </w:rPr>
        <w:t>旅游景区质量等级评定机构（旅游局）</w:t>
      </w:r>
      <w:r w:rsidRPr="0076535E">
        <w:rPr>
          <w:rFonts w:ascii="仿宋_GB2312" w:eastAsia="仿宋_GB2312" w:hint="eastAsia"/>
          <w:sz w:val="32"/>
          <w:szCs w:val="32"/>
        </w:rPr>
        <w:t>提交初检</w:t>
      </w:r>
      <w:r w:rsidRPr="0076535E">
        <w:rPr>
          <w:rFonts w:ascii="仿宋_GB2312" w:eastAsia="仿宋_GB2312"/>
          <w:sz w:val="32"/>
          <w:szCs w:val="32"/>
        </w:rPr>
        <w:t>申请，</w:t>
      </w:r>
      <w:r w:rsidRPr="0076535E">
        <w:rPr>
          <w:rFonts w:ascii="仿宋_GB2312" w:eastAsia="仿宋_GB2312" w:hint="eastAsia"/>
          <w:sz w:val="32"/>
          <w:szCs w:val="32"/>
        </w:rPr>
        <w:t>接受检查并根据意见在11月22日前</w:t>
      </w:r>
      <w:r w:rsidRPr="0076535E">
        <w:rPr>
          <w:rFonts w:ascii="仿宋_GB2312" w:eastAsia="仿宋_GB2312"/>
          <w:sz w:val="32"/>
          <w:szCs w:val="32"/>
        </w:rPr>
        <w:t>进行软硬件设施的完善和改进工作。</w:t>
      </w:r>
    </w:p>
    <w:p w:rsidR="00141B31" w:rsidRPr="0076535E" w:rsidRDefault="00141B31" w:rsidP="00141B31">
      <w:pPr>
        <w:ind w:firstLineChars="200" w:firstLine="640"/>
        <w:rPr>
          <w:rFonts w:ascii="仿宋_GB2312" w:eastAsia="仿宋_GB2312"/>
          <w:sz w:val="32"/>
          <w:szCs w:val="32"/>
        </w:rPr>
      </w:pPr>
      <w:bookmarkStart w:id="2" w:name="_Toc391391267"/>
      <w:r w:rsidRPr="0076535E">
        <w:rPr>
          <w:rFonts w:ascii="仿宋_GB2312" w:eastAsia="仿宋_GB2312"/>
          <w:sz w:val="32"/>
          <w:szCs w:val="32"/>
        </w:rPr>
        <w:t>第</w:t>
      </w:r>
      <w:r w:rsidRPr="0076535E">
        <w:rPr>
          <w:rFonts w:ascii="仿宋_GB2312" w:eastAsia="仿宋_GB2312" w:hint="eastAsia"/>
          <w:sz w:val="32"/>
          <w:szCs w:val="32"/>
        </w:rPr>
        <w:t>四</w:t>
      </w:r>
      <w:r w:rsidRPr="0076535E">
        <w:rPr>
          <w:rFonts w:ascii="仿宋_GB2312" w:eastAsia="仿宋_GB2312"/>
          <w:sz w:val="32"/>
          <w:szCs w:val="32"/>
        </w:rPr>
        <w:t>阶段</w:t>
      </w:r>
      <w:r w:rsidRPr="0076535E">
        <w:rPr>
          <w:rFonts w:ascii="仿宋_GB2312" w:eastAsia="仿宋_GB2312" w:hint="eastAsia"/>
          <w:sz w:val="32"/>
          <w:szCs w:val="32"/>
        </w:rPr>
        <w:t>：迎接</w:t>
      </w:r>
      <w:r w:rsidRPr="0076535E">
        <w:rPr>
          <w:rFonts w:ascii="仿宋_GB2312" w:eastAsia="仿宋_GB2312"/>
          <w:sz w:val="32"/>
          <w:szCs w:val="32"/>
        </w:rPr>
        <w:t>省检阶段（201</w:t>
      </w:r>
      <w:r w:rsidRPr="0076535E">
        <w:rPr>
          <w:rFonts w:ascii="仿宋_GB2312" w:eastAsia="仿宋_GB2312" w:hint="eastAsia"/>
          <w:sz w:val="32"/>
          <w:szCs w:val="32"/>
        </w:rPr>
        <w:t>6</w:t>
      </w:r>
      <w:r w:rsidRPr="0076535E">
        <w:rPr>
          <w:rFonts w:ascii="仿宋_GB2312" w:eastAsia="仿宋_GB2312"/>
          <w:sz w:val="32"/>
          <w:szCs w:val="32"/>
        </w:rPr>
        <w:t>年</w:t>
      </w:r>
      <w:r w:rsidRPr="0076535E">
        <w:rPr>
          <w:rFonts w:ascii="仿宋_GB2312" w:eastAsia="仿宋_GB2312" w:hint="eastAsia"/>
          <w:sz w:val="32"/>
          <w:szCs w:val="32"/>
        </w:rPr>
        <w:t>12</w:t>
      </w:r>
      <w:r w:rsidRPr="0076535E">
        <w:rPr>
          <w:rFonts w:ascii="仿宋_GB2312" w:eastAsia="仿宋_GB2312"/>
          <w:sz w:val="32"/>
          <w:szCs w:val="32"/>
        </w:rPr>
        <w:t>月</w:t>
      </w:r>
      <w:bookmarkStart w:id="3" w:name="_GoBack"/>
      <w:bookmarkEnd w:id="2"/>
      <w:bookmarkEnd w:id="3"/>
      <w:r w:rsidRPr="0076535E">
        <w:rPr>
          <w:rFonts w:ascii="仿宋_GB2312" w:eastAsia="仿宋_GB2312" w:hint="eastAsia"/>
          <w:sz w:val="32"/>
          <w:szCs w:val="32"/>
        </w:rPr>
        <w:t>）。编制完成各</w:t>
      </w:r>
      <w:r w:rsidRPr="0076535E">
        <w:rPr>
          <w:rFonts w:ascii="仿宋_GB2312" w:eastAsia="仿宋_GB2312" w:hint="eastAsia"/>
          <w:sz w:val="32"/>
          <w:szCs w:val="32"/>
        </w:rPr>
        <w:lastRenderedPageBreak/>
        <w:t>项归档资料，</w:t>
      </w:r>
      <w:r w:rsidRPr="0076535E">
        <w:rPr>
          <w:rFonts w:ascii="仿宋_GB2312" w:eastAsia="仿宋_GB2312"/>
          <w:sz w:val="32"/>
          <w:szCs w:val="32"/>
        </w:rPr>
        <w:t>积极迎接四川省旅游</w:t>
      </w:r>
      <w:r w:rsidRPr="0076535E">
        <w:rPr>
          <w:rFonts w:ascii="仿宋_GB2312" w:eastAsia="仿宋_GB2312" w:hint="eastAsia"/>
          <w:sz w:val="32"/>
          <w:szCs w:val="32"/>
        </w:rPr>
        <w:t>发展委员会</w:t>
      </w:r>
      <w:r w:rsidRPr="0076535E">
        <w:rPr>
          <w:rFonts w:ascii="仿宋_GB2312" w:eastAsia="仿宋_GB2312"/>
          <w:sz w:val="32"/>
          <w:szCs w:val="32"/>
        </w:rPr>
        <w:t>组织景区质量等级评定委员会相关专家对</w:t>
      </w:r>
      <w:r w:rsidRPr="0076535E">
        <w:rPr>
          <w:rFonts w:ascii="仿宋_GB2312" w:eastAsia="仿宋_GB2312" w:hint="eastAsia"/>
          <w:sz w:val="32"/>
          <w:szCs w:val="32"/>
        </w:rPr>
        <w:t>五粮液旅游景区</w:t>
      </w:r>
      <w:r w:rsidRPr="0076535E">
        <w:rPr>
          <w:rFonts w:ascii="仿宋_GB2312" w:eastAsia="仿宋_GB2312"/>
          <w:sz w:val="32"/>
          <w:szCs w:val="32"/>
        </w:rPr>
        <w:t>进行评定、验收。</w:t>
      </w:r>
    </w:p>
    <w:p w:rsidR="00141B31" w:rsidRPr="0076535E" w:rsidRDefault="00141B31" w:rsidP="00141B31">
      <w:pPr>
        <w:ind w:firstLine="643"/>
        <w:rPr>
          <w:rFonts w:ascii="仿宋_GB2312" w:eastAsia="仿宋_GB2312"/>
          <w:b/>
          <w:sz w:val="32"/>
          <w:szCs w:val="32"/>
        </w:rPr>
      </w:pPr>
      <w:r w:rsidRPr="0076535E">
        <w:rPr>
          <w:rFonts w:ascii="仿宋_GB2312" w:eastAsia="仿宋_GB2312" w:hint="eastAsia"/>
          <w:b/>
          <w:sz w:val="32"/>
          <w:szCs w:val="32"/>
        </w:rPr>
        <w:t>三、</w:t>
      </w:r>
      <w:r w:rsidRPr="0076535E">
        <w:rPr>
          <w:rFonts w:ascii="仿宋_GB2312" w:eastAsia="仿宋_GB2312"/>
          <w:b/>
          <w:sz w:val="32"/>
          <w:szCs w:val="32"/>
        </w:rPr>
        <w:t>创建成效。</w:t>
      </w:r>
    </w:p>
    <w:p w:rsidR="00141B31" w:rsidRPr="0076535E" w:rsidRDefault="00141B31" w:rsidP="00141B31">
      <w:pPr>
        <w:ind w:firstLine="643"/>
        <w:rPr>
          <w:rFonts w:ascii="仿宋_GB2312" w:eastAsia="仿宋_GB2312"/>
          <w:sz w:val="32"/>
          <w:szCs w:val="32"/>
        </w:rPr>
      </w:pPr>
      <w:r w:rsidRPr="0076535E">
        <w:rPr>
          <w:rFonts w:ascii="仿宋_GB2312" w:eastAsia="仿宋_GB2312" w:hint="eastAsia"/>
          <w:sz w:val="32"/>
          <w:szCs w:val="32"/>
        </w:rPr>
        <w:t xml:space="preserve">五粮液创建国家AAAA级旅游景区工作开展以来，景区基础设施建设、文化内涵、服务接待设施有了极大提升和改善。2015年接待游客45万人次，年旅游综合收入2955万元，截止2016年上半年已经接待游客43万人次，提供旅游就业岗位近200人次。景区目前主要以观光、旅游商品销售、餐饮和文化体验等收入，带动当地经济社会持续健康快速发展。 </w:t>
      </w:r>
    </w:p>
    <w:p w:rsidR="00141B31" w:rsidRPr="0076535E" w:rsidRDefault="00141B31" w:rsidP="00141B31">
      <w:pPr>
        <w:ind w:firstLineChars="200" w:firstLine="640"/>
        <w:rPr>
          <w:rFonts w:ascii="仿宋_GB2312" w:eastAsia="仿宋_GB2312"/>
          <w:sz w:val="32"/>
          <w:szCs w:val="32"/>
        </w:rPr>
      </w:pPr>
    </w:p>
    <w:p w:rsidR="00141B31" w:rsidRPr="0076535E" w:rsidRDefault="00141B31" w:rsidP="00141B31">
      <w:pPr>
        <w:ind w:firstLineChars="200" w:firstLine="640"/>
        <w:rPr>
          <w:rFonts w:ascii="仿宋_GB2312" w:eastAsia="仿宋_GB2312"/>
          <w:sz w:val="32"/>
          <w:szCs w:val="32"/>
        </w:rPr>
      </w:pPr>
    </w:p>
    <w:p w:rsidR="00141B31" w:rsidRPr="0076535E" w:rsidRDefault="00141B31" w:rsidP="00141B31">
      <w:pPr>
        <w:ind w:firstLineChars="200" w:firstLine="640"/>
        <w:rPr>
          <w:rFonts w:ascii="仿宋_GB2312" w:eastAsia="仿宋_GB2312"/>
          <w:sz w:val="32"/>
          <w:szCs w:val="32"/>
        </w:rPr>
      </w:pPr>
    </w:p>
    <w:p w:rsidR="005C6FEC" w:rsidRPr="00141B31" w:rsidRDefault="005C6FEC"/>
    <w:sectPr w:rsidR="005C6FEC" w:rsidRPr="00141B31" w:rsidSect="00F951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1B31"/>
    <w:rsid w:val="00141B31"/>
    <w:rsid w:val="005C6F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1407</Characters>
  <Application>Microsoft Office Word</Application>
  <DocSecurity>0</DocSecurity>
  <Lines>11</Lines>
  <Paragraphs>3</Paragraphs>
  <ScaleCrop>false</ScaleCrop>
  <Company>china</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2016-11-28T07:56:00Z</dcterms:created>
  <dcterms:modified xsi:type="dcterms:W3CDTF">2016-11-28T07:56:00Z</dcterms:modified>
</cp:coreProperties>
</file>