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4" w:type="dxa"/>
        <w:tblInd w:w="108" w:type="dxa"/>
        <w:tblLook w:val="0000"/>
      </w:tblPr>
      <w:tblGrid>
        <w:gridCol w:w="457"/>
        <w:gridCol w:w="980"/>
        <w:gridCol w:w="183"/>
        <w:gridCol w:w="1440"/>
        <w:gridCol w:w="114"/>
        <w:gridCol w:w="713"/>
        <w:gridCol w:w="1173"/>
        <w:gridCol w:w="883"/>
        <w:gridCol w:w="897"/>
        <w:gridCol w:w="568"/>
        <w:gridCol w:w="332"/>
        <w:gridCol w:w="832"/>
        <w:gridCol w:w="68"/>
        <w:gridCol w:w="605"/>
        <w:gridCol w:w="115"/>
        <w:gridCol w:w="1440"/>
        <w:gridCol w:w="518"/>
        <w:gridCol w:w="382"/>
        <w:gridCol w:w="485"/>
        <w:gridCol w:w="417"/>
        <w:gridCol w:w="538"/>
        <w:gridCol w:w="164"/>
        <w:gridCol w:w="556"/>
        <w:gridCol w:w="192"/>
        <w:gridCol w:w="528"/>
        <w:gridCol w:w="268"/>
        <w:gridCol w:w="506"/>
      </w:tblGrid>
      <w:tr w:rsidR="00D25412" w:rsidRPr="00F85CE9" w:rsidTr="002F7AF8">
        <w:trPr>
          <w:trHeight w:val="690"/>
        </w:trPr>
        <w:tc>
          <w:tcPr>
            <w:tcW w:w="1535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85CE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四川省卫生厅直属事业单位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2013</w:t>
            </w:r>
            <w:r w:rsidRPr="00F85CE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5月公开</w:t>
            </w:r>
            <w:r w:rsidRPr="00F85CE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招聘工作人员拟聘人员公示名单(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二</w:t>
            </w:r>
            <w:r w:rsidRPr="00F85CE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 w:rsidR="00D25412" w:rsidRPr="00F85CE9" w:rsidTr="002F7AF8">
        <w:trPr>
          <w:trHeight w:val="48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5412" w:rsidRPr="00F85CE9" w:rsidTr="002F7AF8">
        <w:trPr>
          <w:trHeight w:val="315"/>
        </w:trPr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383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招聘岗位及主要要求</w:t>
            </w:r>
          </w:p>
        </w:tc>
        <w:tc>
          <w:tcPr>
            <w:tcW w:w="8514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拟聘人员情况</w:t>
            </w:r>
          </w:p>
        </w:tc>
      </w:tr>
      <w:tr w:rsidR="00D25412" w:rsidRPr="00F85CE9" w:rsidTr="002F7AF8">
        <w:trPr>
          <w:trHeight w:val="312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638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514" w:type="dxa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D25412" w:rsidRPr="00F85CE9" w:rsidTr="002F7AF8">
        <w:trPr>
          <w:trHeight w:val="480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岗位名称及编码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Default="00D25412" w:rsidP="002F7AF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Default="00D25412" w:rsidP="002F7AF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其他  要求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Default="00D25412" w:rsidP="002F7AF8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出生</w:t>
            </w:r>
          </w:p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毕业学校及专业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体检考核情况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F85CE9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25412" w:rsidRPr="00F85CE9" w:rsidTr="002F7AF8">
        <w:trPr>
          <w:trHeight w:val="312"/>
        </w:trPr>
        <w:tc>
          <w:tcPr>
            <w:tcW w:w="4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5412" w:rsidRPr="00F85CE9" w:rsidRDefault="00D25412" w:rsidP="002F7AF8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25412" w:rsidRPr="00F85CE9" w:rsidTr="002F7AF8">
        <w:trPr>
          <w:trHeight w:val="160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85CE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</w:t>
            </w:r>
            <w:smartTag w:uri="urn:schemas-microsoft-com:office:smarttags" w:element="PersonName">
              <w:smartTagPr>
                <w:attr w:name="ProductID" w:val="通内科"/>
              </w:smartTagP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通内科</w:t>
              </w:r>
            </w:smartTag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  <w:r w:rsidRPr="000D7619">
              <w:rPr>
                <w:rFonts w:ascii="仿宋" w:eastAsia="仿宋" w:hAnsi="仿宋" w:cs="宋体"/>
                <w:kern w:val="0"/>
                <w:sz w:val="18"/>
                <w:szCs w:val="18"/>
              </w:rPr>
              <w:t>A</w:t>
            </w:r>
          </w:p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/>
                <w:kern w:val="0"/>
                <w:sz w:val="18"/>
                <w:szCs w:val="18"/>
              </w:rPr>
              <w:t>5100208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仅限硕士研究生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老年医学专业、内科学专业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78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D7619">
                <w:rPr>
                  <w:rFonts w:ascii="仿宋" w:eastAsia="仿宋" w:hAnsi="仿宋" w:cs="宋体"/>
                  <w:kern w:val="0"/>
                  <w:sz w:val="18"/>
                  <w:szCs w:val="18"/>
                </w:rPr>
                <w:t>1978</w:t>
              </w: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年</w:t>
              </w:r>
              <w:r w:rsidRPr="000D7619">
                <w:rPr>
                  <w:rFonts w:ascii="仿宋" w:eastAsia="仿宋" w:hAnsi="仿宋" w:cs="宋体"/>
                  <w:kern w:val="0"/>
                  <w:sz w:val="18"/>
                  <w:szCs w:val="18"/>
                </w:rPr>
                <w:t>1</w:t>
              </w: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月</w:t>
              </w:r>
              <w:r w:rsidRPr="000D7619">
                <w:rPr>
                  <w:rFonts w:ascii="仿宋" w:eastAsia="仿宋" w:hAnsi="仿宋" w:cs="宋体"/>
                  <w:kern w:val="0"/>
                  <w:sz w:val="18"/>
                  <w:szCs w:val="18"/>
                </w:rPr>
                <w:t>1</w:t>
              </w: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蔡盈盈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1984.02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/>
                <w:kern w:val="0"/>
                <w:sz w:val="18"/>
                <w:szCs w:val="18"/>
              </w:rPr>
              <w:t>5051121096016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61.80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四川大学老年医学专业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具有执业医师资格证</w:t>
            </w:r>
          </w:p>
        </w:tc>
      </w:tr>
      <w:tr w:rsidR="00D25412" w:rsidRPr="00F85CE9" w:rsidTr="002F7AF8">
        <w:trPr>
          <w:trHeight w:val="15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F85CE9" w:rsidRDefault="00D25412" w:rsidP="002F7AF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85CE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药剂科药师</w:t>
            </w:r>
          </w:p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/>
                <w:kern w:val="0"/>
                <w:sz w:val="18"/>
                <w:szCs w:val="18"/>
              </w:rPr>
              <w:t>5100244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本科：药学专业</w:t>
            </w:r>
          </w:p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研究生：药理学专业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78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D7619">
                <w:rPr>
                  <w:rFonts w:ascii="仿宋" w:eastAsia="仿宋" w:hAnsi="仿宋" w:cs="宋体"/>
                  <w:kern w:val="0"/>
                  <w:sz w:val="18"/>
                  <w:szCs w:val="18"/>
                </w:rPr>
                <w:t>1978</w:t>
              </w: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年</w:t>
              </w:r>
              <w:r w:rsidRPr="000D7619">
                <w:rPr>
                  <w:rFonts w:ascii="仿宋" w:eastAsia="仿宋" w:hAnsi="仿宋" w:cs="宋体"/>
                  <w:kern w:val="0"/>
                  <w:sz w:val="18"/>
                  <w:szCs w:val="18"/>
                </w:rPr>
                <w:t>1</w:t>
              </w: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月</w:t>
              </w:r>
              <w:r w:rsidRPr="000D7619">
                <w:rPr>
                  <w:rFonts w:ascii="仿宋" w:eastAsia="仿宋" w:hAnsi="仿宋" w:cs="宋体"/>
                  <w:kern w:val="0"/>
                  <w:sz w:val="18"/>
                  <w:szCs w:val="18"/>
                </w:rPr>
                <w:t>1</w:t>
              </w:r>
              <w:r w:rsidRPr="000D7619">
                <w:rPr>
                  <w:rFonts w:ascii="仿宋" w:eastAsia="仿宋" w:hAnsi="仿宋" w:cs="宋体" w:hint="eastAsia"/>
                  <w:kern w:val="0"/>
                  <w:sz w:val="18"/>
                  <w:szCs w:val="18"/>
                </w:rPr>
                <w:t>日</w:t>
              </w:r>
            </w:smartTag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竭小玲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1981.10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/>
                <w:kern w:val="0"/>
                <w:sz w:val="18"/>
                <w:szCs w:val="18"/>
              </w:rPr>
              <w:t>5051121097019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73.32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四川大学</w:t>
            </w: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药学专业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大学本科（学士）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D76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12" w:rsidRPr="000D7619" w:rsidRDefault="00D25412" w:rsidP="002F7AF8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D25412" w:rsidRPr="0036670D" w:rsidRDefault="00D25412" w:rsidP="00D25412">
      <w:pPr>
        <w:overflowPunct w:val="0"/>
        <w:spacing w:line="600" w:lineRule="exact"/>
        <w:ind w:leftChars="304" w:left="1598" w:hangingChars="300" w:hanging="960"/>
        <w:rPr>
          <w:rFonts w:ascii="仿宋" w:eastAsia="仿宋" w:hAnsi="仿宋" w:hint="eastAsia"/>
          <w:sz w:val="32"/>
          <w:szCs w:val="32"/>
        </w:rPr>
      </w:pPr>
    </w:p>
    <w:p w:rsidR="00640403" w:rsidRDefault="00640403"/>
    <w:sectPr w:rsidR="00640403" w:rsidSect="00F85CE9">
      <w:pgSz w:w="16838" w:h="11906" w:orient="landscape" w:code="9"/>
      <w:pgMar w:top="1474" w:right="1077" w:bottom="147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03" w:rsidRDefault="00640403" w:rsidP="00D25412">
      <w:r>
        <w:separator/>
      </w:r>
    </w:p>
  </w:endnote>
  <w:endnote w:type="continuationSeparator" w:id="1">
    <w:p w:rsidR="00640403" w:rsidRDefault="00640403" w:rsidP="00D2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03" w:rsidRDefault="00640403" w:rsidP="00D25412">
      <w:r>
        <w:separator/>
      </w:r>
    </w:p>
  </w:footnote>
  <w:footnote w:type="continuationSeparator" w:id="1">
    <w:p w:rsidR="00640403" w:rsidRDefault="00640403" w:rsidP="00D2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412"/>
    <w:rsid w:val="00640403"/>
    <w:rsid w:val="00D2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4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2014-01-09T07:16:00Z</dcterms:created>
  <dcterms:modified xsi:type="dcterms:W3CDTF">2014-01-09T07:16:00Z</dcterms:modified>
</cp:coreProperties>
</file>