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36" w:rsidRDefault="00F90C36" w:rsidP="00F90C36">
      <w:pPr>
        <w:adjustRightInd w:val="0"/>
        <w:snapToGrid w:val="0"/>
        <w:spacing w:line="560" w:lineRule="exact"/>
        <w:rPr>
          <w:rFonts w:ascii="黑体" w:eastAsia="黑体" w:hAnsi="黑体"/>
          <w:sz w:val="32"/>
          <w:szCs w:val="32"/>
        </w:rPr>
      </w:pPr>
      <w:r>
        <w:rPr>
          <w:rFonts w:ascii="黑体" w:eastAsia="黑体" w:hAnsi="黑体" w:hint="eastAsia"/>
          <w:sz w:val="32"/>
          <w:szCs w:val="32"/>
        </w:rPr>
        <w:t>附件</w:t>
      </w:r>
    </w:p>
    <w:p w:rsidR="00F90C36" w:rsidRPr="007948E9" w:rsidRDefault="00F90C36" w:rsidP="00F90C36">
      <w:pPr>
        <w:adjustRightInd w:val="0"/>
        <w:snapToGrid w:val="0"/>
        <w:spacing w:line="500" w:lineRule="exact"/>
        <w:ind w:firstLineChars="200" w:firstLine="640"/>
        <w:rPr>
          <w:rFonts w:ascii="宋体" w:hAnsi="宋体" w:hint="eastAsia"/>
          <w:sz w:val="32"/>
          <w:szCs w:val="32"/>
        </w:rPr>
      </w:pPr>
    </w:p>
    <w:p w:rsidR="00F90C36" w:rsidRPr="003C1AEF" w:rsidRDefault="00F90C36" w:rsidP="00F90C36">
      <w:pPr>
        <w:adjustRightInd w:val="0"/>
        <w:snapToGrid w:val="0"/>
        <w:spacing w:line="500" w:lineRule="exact"/>
        <w:ind w:firstLineChars="200" w:firstLine="880"/>
        <w:jc w:val="center"/>
        <w:rPr>
          <w:rFonts w:ascii="方正小标宋简体" w:eastAsia="方正小标宋简体" w:hAnsi="宋体" w:hint="eastAsia"/>
          <w:sz w:val="44"/>
          <w:szCs w:val="44"/>
        </w:rPr>
      </w:pPr>
      <w:r w:rsidRPr="003C1AEF">
        <w:rPr>
          <w:rFonts w:ascii="方正小标宋简体" w:eastAsia="方正小标宋简体" w:hAnsi="宋体" w:hint="eastAsia"/>
          <w:sz w:val="44"/>
          <w:szCs w:val="44"/>
        </w:rPr>
        <w:t>四川省文化系统</w:t>
      </w:r>
    </w:p>
    <w:p w:rsidR="00F90C36" w:rsidRPr="003C1AEF" w:rsidRDefault="00F90C36" w:rsidP="00F90C36">
      <w:pPr>
        <w:adjustRightInd w:val="0"/>
        <w:snapToGrid w:val="0"/>
        <w:spacing w:line="500" w:lineRule="exact"/>
        <w:ind w:firstLineChars="200" w:firstLine="880"/>
        <w:jc w:val="center"/>
        <w:rPr>
          <w:rFonts w:ascii="方正小标宋简体" w:eastAsia="方正小标宋简体" w:hAnsi="宋体" w:hint="eastAsia"/>
          <w:sz w:val="44"/>
          <w:szCs w:val="44"/>
        </w:rPr>
      </w:pPr>
      <w:bookmarkStart w:id="0" w:name="_GoBack"/>
      <w:r w:rsidRPr="003C1AEF">
        <w:rPr>
          <w:rFonts w:ascii="方正小标宋简体" w:eastAsia="方正小标宋简体" w:hAnsi="宋体" w:hint="eastAsia"/>
          <w:sz w:val="44"/>
          <w:szCs w:val="44"/>
        </w:rPr>
        <w:t>突发事件</w:t>
      </w:r>
      <w:r w:rsidRPr="003C1AEF">
        <w:rPr>
          <w:rFonts w:ascii="方正小标宋简体" w:eastAsia="方正小标宋简体" w:hAnsi="宋体" w:hint="eastAsia"/>
          <w:color w:val="000000"/>
          <w:sz w:val="44"/>
          <w:szCs w:val="44"/>
        </w:rPr>
        <w:t>总体</w:t>
      </w:r>
      <w:r w:rsidRPr="003C1AEF">
        <w:rPr>
          <w:rFonts w:ascii="方正小标宋简体" w:eastAsia="方正小标宋简体" w:hAnsi="宋体" w:hint="eastAsia"/>
          <w:sz w:val="44"/>
          <w:szCs w:val="44"/>
        </w:rPr>
        <w:t>应急预案</w:t>
      </w:r>
    </w:p>
    <w:bookmarkEnd w:id="0"/>
    <w:p w:rsidR="00F90C36" w:rsidRPr="00CB7082" w:rsidRDefault="00F90C36" w:rsidP="00F90C36">
      <w:pPr>
        <w:adjustRightInd w:val="0"/>
        <w:snapToGrid w:val="0"/>
        <w:spacing w:line="500" w:lineRule="exact"/>
        <w:ind w:firstLineChars="200" w:firstLine="640"/>
        <w:jc w:val="center"/>
        <w:rPr>
          <w:rFonts w:ascii="宋体" w:hAnsi="宋体" w:hint="eastAsia"/>
          <w:sz w:val="32"/>
          <w:szCs w:val="32"/>
        </w:rPr>
      </w:pPr>
      <w:r>
        <w:rPr>
          <w:rFonts w:ascii="宋体" w:hAnsi="宋体" w:hint="eastAsia"/>
          <w:sz w:val="32"/>
          <w:szCs w:val="32"/>
        </w:rPr>
        <w:t>2013年8月</w:t>
      </w:r>
    </w:p>
    <w:p w:rsidR="00F90C36" w:rsidRPr="002D314A" w:rsidRDefault="00F90C36" w:rsidP="00F90C36">
      <w:pPr>
        <w:adjustRightInd w:val="0"/>
        <w:snapToGrid w:val="0"/>
        <w:spacing w:line="500" w:lineRule="exact"/>
        <w:rPr>
          <w:rFonts w:ascii="宋体" w:hAnsi="宋体" w:hint="eastAsia"/>
          <w:sz w:val="44"/>
          <w:szCs w:val="44"/>
        </w:rPr>
      </w:pPr>
    </w:p>
    <w:p w:rsidR="00F90C36" w:rsidRPr="00CB7082" w:rsidRDefault="00F90C36" w:rsidP="00F90C36">
      <w:pPr>
        <w:adjustRightInd w:val="0"/>
        <w:snapToGrid w:val="0"/>
        <w:spacing w:line="500" w:lineRule="exact"/>
        <w:ind w:firstLineChars="200" w:firstLine="640"/>
        <w:rPr>
          <w:rFonts w:ascii="黑体" w:eastAsia="黑体" w:hAnsi="黑体" w:hint="eastAsia"/>
          <w:sz w:val="32"/>
          <w:szCs w:val="32"/>
        </w:rPr>
      </w:pPr>
      <w:r w:rsidRPr="00CB7082">
        <w:rPr>
          <w:rFonts w:ascii="黑体" w:eastAsia="黑体" w:hAnsi="黑体" w:hint="eastAsia"/>
          <w:sz w:val="32"/>
          <w:szCs w:val="32"/>
        </w:rPr>
        <w:t>1.</w:t>
      </w:r>
      <w:r>
        <w:rPr>
          <w:rFonts w:ascii="黑体" w:eastAsia="黑体" w:hAnsi="黑体" w:hint="eastAsia"/>
          <w:sz w:val="32"/>
          <w:szCs w:val="32"/>
        </w:rPr>
        <w:t xml:space="preserve">  </w:t>
      </w:r>
      <w:r w:rsidRPr="00CB7082">
        <w:rPr>
          <w:rFonts w:ascii="黑体" w:eastAsia="黑体" w:hAnsi="黑体" w:hint="eastAsia"/>
          <w:sz w:val="32"/>
          <w:szCs w:val="32"/>
        </w:rPr>
        <w:t>总</w:t>
      </w:r>
      <w:r>
        <w:rPr>
          <w:rFonts w:ascii="黑体" w:eastAsia="黑体" w:hAnsi="黑体" w:hint="eastAsia"/>
          <w:sz w:val="32"/>
          <w:szCs w:val="32"/>
        </w:rPr>
        <w:t xml:space="preserve">  </w:t>
      </w:r>
      <w:r w:rsidRPr="00CB7082">
        <w:rPr>
          <w:rFonts w:ascii="黑体" w:eastAsia="黑体" w:hAnsi="黑体" w:hint="eastAsia"/>
          <w:sz w:val="32"/>
          <w:szCs w:val="32"/>
        </w:rPr>
        <w:t>则</w:t>
      </w:r>
    </w:p>
    <w:p w:rsidR="00F90C36" w:rsidRPr="003C1AEF" w:rsidRDefault="00F90C36" w:rsidP="00F90C36">
      <w:pPr>
        <w:tabs>
          <w:tab w:val="num" w:pos="0"/>
        </w:tabs>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1.1</w:t>
      </w:r>
      <w:r w:rsidRPr="003C1AEF">
        <w:rPr>
          <w:rFonts w:ascii="楷体" w:eastAsia="楷体" w:hAnsi="楷体" w:hint="eastAsia"/>
          <w:sz w:val="32"/>
          <w:szCs w:val="32"/>
        </w:rPr>
        <w:tab/>
        <w:t>编制目的</w:t>
      </w:r>
    </w:p>
    <w:p w:rsidR="00F90C36"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为提高全省文化系统应对突发事件和抵御风险的能力，有效预防和及时处置公共文化场所、文化活动和文化单位出现的突发事件，保障公众生命财产安全，维护公共利益和社会秩序，最大程度地减少人员伤亡、财产损失和社会影响，为我省经济、社会协调、稳定和可持续发展，提供强大的精神支撑和有力的文化保障。</w:t>
      </w:r>
    </w:p>
    <w:p w:rsidR="00F90C36" w:rsidRPr="003C1AEF" w:rsidRDefault="00F90C36" w:rsidP="00F90C36">
      <w:pPr>
        <w:tabs>
          <w:tab w:val="num" w:pos="0"/>
        </w:tabs>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1.2</w:t>
      </w:r>
      <w:r w:rsidRPr="003C1AEF">
        <w:rPr>
          <w:rFonts w:ascii="楷体" w:eastAsia="楷体" w:hAnsi="楷体" w:hint="eastAsia"/>
          <w:sz w:val="32"/>
          <w:szCs w:val="32"/>
        </w:rPr>
        <w:tab/>
        <w:t>编制依据</w:t>
      </w:r>
    </w:p>
    <w:p w:rsidR="00F90C36" w:rsidRPr="002933C3" w:rsidRDefault="00F90C36" w:rsidP="00F90C36">
      <w:pPr>
        <w:tabs>
          <w:tab w:val="num" w:pos="0"/>
        </w:tabs>
        <w:adjustRightInd w:val="0"/>
        <w:snapToGrid w:val="0"/>
        <w:spacing w:line="500" w:lineRule="exact"/>
        <w:ind w:firstLineChars="200" w:firstLine="640"/>
        <w:rPr>
          <w:rFonts w:ascii="仿宋_GB2312" w:eastAsia="仿宋_GB2312" w:hint="eastAsia"/>
          <w:color w:val="000000"/>
          <w:sz w:val="32"/>
          <w:szCs w:val="32"/>
        </w:rPr>
      </w:pPr>
      <w:r w:rsidRPr="002933C3">
        <w:rPr>
          <w:rFonts w:ascii="仿宋_GB2312" w:eastAsia="仿宋_GB2312" w:hint="eastAsia"/>
          <w:color w:val="000000"/>
          <w:sz w:val="32"/>
          <w:szCs w:val="32"/>
        </w:rPr>
        <w:t>依据</w:t>
      </w:r>
      <w:hyperlink r:id="rId7" w:tgtFrame="_blank" w:history="1">
        <w:r w:rsidRPr="002933C3">
          <w:rPr>
            <w:rFonts w:ascii="仿宋_GB2312" w:eastAsia="仿宋_GB2312"/>
            <w:color w:val="000000"/>
            <w:sz w:val="32"/>
            <w:szCs w:val="32"/>
          </w:rPr>
          <w:t>《国家突发公共事件总体应急预案》</w:t>
        </w:r>
      </w:hyperlink>
      <w:r w:rsidRPr="002933C3">
        <w:rPr>
          <w:rFonts w:ascii="仿宋_GB2312" w:eastAsia="仿宋_GB2312" w:hint="eastAsia"/>
          <w:color w:val="000000"/>
          <w:sz w:val="32"/>
          <w:szCs w:val="32"/>
        </w:rPr>
        <w:t>、国家《公共文化场所和文化活动突发事件应急预案》和《四川省突发公共事件总体应急预案》，以及相关法律、法规，并结合我省文化工作实际，制定本预案。</w:t>
      </w:r>
    </w:p>
    <w:p w:rsidR="00F90C36" w:rsidRPr="003C1AEF" w:rsidRDefault="00F90C36" w:rsidP="00F90C36">
      <w:pPr>
        <w:tabs>
          <w:tab w:val="num" w:pos="0"/>
        </w:tabs>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1.3　工作原则</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全省文化系统突发事件的预防、预警和应急处置工作，应当遵循“居安思危、科学前瞻、以人为本、高效实用”的指导思想,</w:t>
      </w:r>
      <w:r w:rsidRPr="00151191">
        <w:rPr>
          <w:rFonts w:ascii="仿宋_GB2312" w:eastAsia="仿宋_GB2312" w:hint="eastAsia"/>
          <w:sz w:val="32"/>
          <w:szCs w:val="32"/>
        </w:rPr>
        <w:t xml:space="preserve"> </w:t>
      </w:r>
      <w:r>
        <w:rPr>
          <w:rFonts w:ascii="仿宋_GB2312" w:eastAsia="仿宋_GB2312" w:hint="eastAsia"/>
          <w:sz w:val="32"/>
          <w:szCs w:val="32"/>
        </w:rPr>
        <w:t>要</w:t>
      </w:r>
      <w:r w:rsidRPr="00ED46D6">
        <w:rPr>
          <w:rFonts w:ascii="仿宋_GB2312" w:eastAsia="仿宋_GB2312" w:hint="eastAsia"/>
          <w:sz w:val="32"/>
          <w:szCs w:val="32"/>
        </w:rPr>
        <w:t>增强忧患意识，防患于未然</w:t>
      </w:r>
      <w:r>
        <w:rPr>
          <w:rFonts w:ascii="仿宋_GB2312" w:eastAsia="仿宋_GB2312" w:hint="eastAsia"/>
          <w:sz w:val="32"/>
          <w:szCs w:val="32"/>
        </w:rPr>
        <w:t>，坚持</w:t>
      </w:r>
      <w:r w:rsidRPr="00ED46D6">
        <w:rPr>
          <w:rFonts w:ascii="仿宋_GB2312" w:eastAsia="仿宋_GB2312" w:hint="eastAsia"/>
          <w:sz w:val="32"/>
          <w:szCs w:val="32"/>
        </w:rPr>
        <w:t>常抓不懈，</w:t>
      </w:r>
      <w:r>
        <w:rPr>
          <w:rFonts w:ascii="仿宋_GB2312" w:eastAsia="仿宋_GB2312" w:hint="eastAsia"/>
          <w:sz w:val="32"/>
          <w:szCs w:val="32"/>
        </w:rPr>
        <w:t>做到</w:t>
      </w:r>
      <w:r w:rsidRPr="00ED46D6">
        <w:rPr>
          <w:rFonts w:ascii="仿宋_GB2312" w:eastAsia="仿宋_GB2312" w:hint="eastAsia"/>
          <w:sz w:val="32"/>
          <w:szCs w:val="32"/>
        </w:rPr>
        <w:t>预防与应急相结合，常态与非常态相结合，</w:t>
      </w:r>
      <w:r>
        <w:rPr>
          <w:rFonts w:ascii="仿宋_GB2312" w:eastAsia="仿宋_GB2312" w:hint="eastAsia"/>
          <w:sz w:val="32"/>
          <w:szCs w:val="32"/>
        </w:rPr>
        <w:t>时刻</w:t>
      </w:r>
      <w:r w:rsidRPr="00ED46D6">
        <w:rPr>
          <w:rFonts w:ascii="仿宋_GB2312" w:eastAsia="仿宋_GB2312" w:hint="eastAsia"/>
          <w:sz w:val="32"/>
          <w:szCs w:val="32"/>
        </w:rPr>
        <w:t>做好应对突发公共事件的各项准备工作</w:t>
      </w:r>
      <w:r>
        <w:rPr>
          <w:rFonts w:ascii="仿宋_GB2312" w:eastAsia="仿宋_GB2312" w:hint="eastAsia"/>
          <w:sz w:val="32"/>
          <w:szCs w:val="32"/>
        </w:rPr>
        <w:t>，</w:t>
      </w:r>
      <w:r w:rsidRPr="00ED46D6">
        <w:rPr>
          <w:rFonts w:ascii="仿宋_GB2312" w:eastAsia="仿宋_GB2312" w:hint="eastAsia"/>
          <w:sz w:val="32"/>
          <w:szCs w:val="32"/>
        </w:rPr>
        <w:t>使工作规范化、制度化、法制化</w:t>
      </w:r>
      <w:r>
        <w:rPr>
          <w:rFonts w:ascii="仿宋_GB2312" w:eastAsia="仿宋_GB2312" w:hint="eastAsia"/>
          <w:sz w:val="32"/>
          <w:szCs w:val="32"/>
        </w:rPr>
        <w:t>。要坚持统一领导、分级负责、政府主导、属地管理，实行条块结合、以块为主；按照“谁主办（管），谁牵头”、</w:t>
      </w:r>
      <w:r>
        <w:rPr>
          <w:rFonts w:ascii="仿宋_GB2312" w:eastAsia="仿宋_GB2312" w:hint="eastAsia"/>
          <w:sz w:val="32"/>
          <w:szCs w:val="32"/>
        </w:rPr>
        <w:lastRenderedPageBreak/>
        <w:t>“谁承办，谁负责”的原则，建立职责明确、管理规范、工作有序、反应迅速的工作机制，提高应对处置能力。</w:t>
      </w:r>
    </w:p>
    <w:p w:rsidR="00F90C36" w:rsidRPr="003C1AEF" w:rsidRDefault="00F90C36" w:rsidP="00F90C36">
      <w:pPr>
        <w:tabs>
          <w:tab w:val="num" w:pos="0"/>
        </w:tabs>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1.4  适用范围</w:t>
      </w:r>
    </w:p>
    <w:p w:rsidR="00F90C36"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本预案适用于指导我省行政区域内文化系统突发事件的预防、预警、应急准备和应急响应等工作，以及各类</w:t>
      </w:r>
      <w:r w:rsidRPr="001110E5">
        <w:rPr>
          <w:rFonts w:ascii="仿宋_GB2312" w:eastAsia="仿宋_GB2312" w:hint="eastAsia"/>
          <w:sz w:val="32"/>
          <w:szCs w:val="32"/>
        </w:rPr>
        <w:t>公共文化场所和</w:t>
      </w:r>
      <w:r>
        <w:rPr>
          <w:rFonts w:ascii="仿宋_GB2312" w:eastAsia="仿宋_GB2312" w:hint="eastAsia"/>
          <w:sz w:val="32"/>
          <w:szCs w:val="32"/>
        </w:rPr>
        <w:t>文化单位、</w:t>
      </w:r>
      <w:r w:rsidRPr="001110E5">
        <w:rPr>
          <w:rFonts w:ascii="仿宋_GB2312" w:eastAsia="仿宋_GB2312" w:hint="eastAsia"/>
          <w:sz w:val="32"/>
          <w:szCs w:val="32"/>
        </w:rPr>
        <w:t>文化活动可能出现的</w:t>
      </w:r>
      <w:r>
        <w:rPr>
          <w:rFonts w:ascii="仿宋_GB2312" w:eastAsia="仿宋_GB2312" w:hint="eastAsia"/>
          <w:sz w:val="32"/>
          <w:szCs w:val="32"/>
        </w:rPr>
        <w:t>突发事件的处置工作。</w:t>
      </w:r>
    </w:p>
    <w:p w:rsidR="00F90C36" w:rsidRPr="002933C3" w:rsidRDefault="00F90C36" w:rsidP="00F90C36">
      <w:pPr>
        <w:tabs>
          <w:tab w:val="num" w:pos="0"/>
        </w:tabs>
        <w:adjustRightInd w:val="0"/>
        <w:snapToGrid w:val="0"/>
        <w:spacing w:line="500" w:lineRule="exact"/>
        <w:ind w:firstLineChars="200" w:firstLine="640"/>
        <w:rPr>
          <w:rFonts w:ascii="仿宋_GB2312" w:eastAsia="仿宋_GB2312" w:hint="eastAsia"/>
          <w:color w:val="000000"/>
          <w:sz w:val="32"/>
          <w:szCs w:val="32"/>
        </w:rPr>
      </w:pPr>
      <w:r w:rsidRPr="00FD5687">
        <w:rPr>
          <w:rFonts w:ascii="仿宋_GB2312" w:eastAsia="仿宋_GB2312" w:hint="eastAsia"/>
          <w:sz w:val="32"/>
          <w:szCs w:val="32"/>
        </w:rPr>
        <w:t>本预案所称文化系统突发事件，是指各级文化部门所属</w:t>
      </w:r>
      <w:r w:rsidRPr="002933C3">
        <w:rPr>
          <w:rFonts w:ascii="仿宋_GB2312" w:eastAsia="仿宋_GB2312" w:hint="eastAsia"/>
          <w:color w:val="000000"/>
          <w:sz w:val="32"/>
          <w:szCs w:val="32"/>
        </w:rPr>
        <w:t>文化单位和文化部门管理的各类公共文化场所，以及在公共文化场所举办或经文化部门审批的各类文化活动中发生的影响社会安定、造成人员伤亡和财产损失的，具有严重社会危害和危及公共安全的紧急事件，包括：地震、洪水、疫情等自然灾害；火灾、建筑物坍塌、大量有毒、有害气体泄漏，拥挤踩踏等事故灾难；爆炸、恐怖袭击等重大刑事、治安案件。</w:t>
      </w:r>
    </w:p>
    <w:p w:rsidR="00F90C36" w:rsidRPr="003C1AEF" w:rsidRDefault="00F90C36" w:rsidP="00F90C36">
      <w:pPr>
        <w:tabs>
          <w:tab w:val="num" w:pos="0"/>
        </w:tabs>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 xml:space="preserve">l.5  应急预案体系 </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1.5.1  四川省文化系统突发事件总体应急预案</w:t>
      </w:r>
    </w:p>
    <w:p w:rsidR="00F90C36" w:rsidRPr="00151191"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由四川省文化厅制定，是指导全省文化系统</w:t>
      </w:r>
      <w:r w:rsidRPr="00151191">
        <w:rPr>
          <w:rFonts w:ascii="仿宋_GB2312" w:eastAsia="仿宋_GB2312" w:hint="eastAsia"/>
          <w:sz w:val="32"/>
          <w:szCs w:val="32"/>
        </w:rPr>
        <w:t>应对</w:t>
      </w:r>
      <w:r>
        <w:rPr>
          <w:rFonts w:ascii="仿宋_GB2312" w:eastAsia="仿宋_GB2312" w:hint="eastAsia"/>
          <w:sz w:val="32"/>
          <w:szCs w:val="32"/>
        </w:rPr>
        <w:t>突发事件</w:t>
      </w:r>
      <w:r w:rsidRPr="00151191">
        <w:rPr>
          <w:rFonts w:ascii="仿宋_GB2312" w:eastAsia="仿宋_GB2312" w:hint="eastAsia"/>
          <w:sz w:val="32"/>
          <w:szCs w:val="32"/>
        </w:rPr>
        <w:t xml:space="preserve">的规范性文件。 </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1.5.2  四川省文化系统突发事件专项应急预案</w:t>
      </w:r>
    </w:p>
    <w:p w:rsidR="00F90C36" w:rsidRPr="00151191" w:rsidRDefault="00F90C36" w:rsidP="00F90C36">
      <w:pPr>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由省文化厅及其相关管理部门</w:t>
      </w:r>
      <w:r w:rsidRPr="00151191">
        <w:rPr>
          <w:rFonts w:ascii="仿宋_GB2312" w:eastAsia="仿宋_GB2312" w:hint="eastAsia"/>
          <w:sz w:val="32"/>
          <w:szCs w:val="32"/>
        </w:rPr>
        <w:t>为应对某</w:t>
      </w:r>
      <w:r>
        <w:rPr>
          <w:rFonts w:ascii="仿宋_GB2312" w:eastAsia="仿宋_GB2312" w:hint="eastAsia"/>
          <w:sz w:val="32"/>
          <w:szCs w:val="32"/>
        </w:rPr>
        <w:t>方面</w:t>
      </w:r>
      <w:r w:rsidRPr="00151191">
        <w:rPr>
          <w:rFonts w:ascii="仿宋_GB2312" w:eastAsia="仿宋_GB2312" w:hint="eastAsia"/>
          <w:sz w:val="32"/>
          <w:szCs w:val="32"/>
        </w:rPr>
        <w:t>或某几</w:t>
      </w:r>
      <w:r>
        <w:rPr>
          <w:rFonts w:ascii="仿宋_GB2312" w:eastAsia="仿宋_GB2312" w:hint="eastAsia"/>
          <w:sz w:val="32"/>
          <w:szCs w:val="32"/>
        </w:rPr>
        <w:t>方面突发事件</w:t>
      </w:r>
      <w:r w:rsidRPr="00151191">
        <w:rPr>
          <w:rFonts w:ascii="仿宋_GB2312" w:eastAsia="仿宋_GB2312" w:hint="eastAsia"/>
          <w:sz w:val="32"/>
          <w:szCs w:val="32"/>
        </w:rPr>
        <w:t xml:space="preserve">而制定的应急预案。 </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1.5.3  四川省文化系统突发事件地方应急预案</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r w:rsidRPr="00151191">
        <w:rPr>
          <w:rFonts w:ascii="仿宋_GB2312" w:eastAsia="仿宋_GB2312" w:hint="eastAsia"/>
          <w:sz w:val="32"/>
          <w:szCs w:val="32"/>
        </w:rPr>
        <w:t>包括省级</w:t>
      </w:r>
      <w:r>
        <w:rPr>
          <w:rFonts w:ascii="仿宋_GB2312" w:eastAsia="仿宋_GB2312" w:hint="eastAsia"/>
          <w:sz w:val="32"/>
          <w:szCs w:val="32"/>
        </w:rPr>
        <w:t>文化主管部门</w:t>
      </w:r>
      <w:r w:rsidRPr="00151191">
        <w:rPr>
          <w:rFonts w:ascii="仿宋_GB2312" w:eastAsia="仿宋_GB2312" w:hint="eastAsia"/>
          <w:sz w:val="32"/>
          <w:szCs w:val="32"/>
        </w:rPr>
        <w:t>的</w:t>
      </w:r>
      <w:r>
        <w:rPr>
          <w:rFonts w:ascii="仿宋_GB2312" w:eastAsia="仿宋_GB2312" w:hint="eastAsia"/>
          <w:sz w:val="32"/>
          <w:szCs w:val="32"/>
        </w:rPr>
        <w:t>突发事件总体</w:t>
      </w:r>
      <w:r w:rsidRPr="00151191">
        <w:rPr>
          <w:rFonts w:ascii="仿宋_GB2312" w:eastAsia="仿宋_GB2312" w:hint="eastAsia"/>
          <w:sz w:val="32"/>
          <w:szCs w:val="32"/>
        </w:rPr>
        <w:t>应急预案、专项应急预案和各市（</w:t>
      </w:r>
      <w:r>
        <w:rPr>
          <w:rFonts w:ascii="仿宋_GB2312" w:eastAsia="仿宋_GB2312" w:hint="eastAsia"/>
          <w:sz w:val="32"/>
          <w:szCs w:val="32"/>
        </w:rPr>
        <w:t>州</w:t>
      </w:r>
      <w:r w:rsidRPr="00151191">
        <w:rPr>
          <w:rFonts w:ascii="仿宋_GB2312" w:eastAsia="仿宋_GB2312" w:hint="eastAsia"/>
          <w:sz w:val="32"/>
          <w:szCs w:val="32"/>
        </w:rPr>
        <w:t>）、县（市）</w:t>
      </w:r>
      <w:r>
        <w:rPr>
          <w:rFonts w:ascii="仿宋_GB2312" w:eastAsia="仿宋_GB2312" w:hint="eastAsia"/>
          <w:sz w:val="32"/>
          <w:szCs w:val="32"/>
        </w:rPr>
        <w:t>文化主管部门</w:t>
      </w:r>
      <w:r w:rsidRPr="00151191">
        <w:rPr>
          <w:rFonts w:ascii="仿宋_GB2312" w:eastAsia="仿宋_GB2312" w:hint="eastAsia"/>
          <w:sz w:val="32"/>
          <w:szCs w:val="32"/>
        </w:rPr>
        <w:t>及其</w:t>
      </w:r>
      <w:r>
        <w:rPr>
          <w:rFonts w:ascii="仿宋_GB2312" w:eastAsia="仿宋_GB2312" w:hint="eastAsia"/>
          <w:sz w:val="32"/>
          <w:szCs w:val="32"/>
        </w:rPr>
        <w:t>所属文化单位</w:t>
      </w:r>
      <w:r w:rsidRPr="00151191">
        <w:rPr>
          <w:rFonts w:ascii="仿宋_GB2312" w:eastAsia="仿宋_GB2312" w:hint="eastAsia"/>
          <w:sz w:val="32"/>
          <w:szCs w:val="32"/>
        </w:rPr>
        <w:t>的</w:t>
      </w:r>
      <w:r>
        <w:rPr>
          <w:rFonts w:ascii="仿宋_GB2312" w:eastAsia="仿宋_GB2312" w:hint="eastAsia"/>
          <w:sz w:val="32"/>
          <w:szCs w:val="32"/>
        </w:rPr>
        <w:t>突发事件</w:t>
      </w:r>
      <w:r w:rsidRPr="00151191">
        <w:rPr>
          <w:rFonts w:ascii="仿宋_GB2312" w:eastAsia="仿宋_GB2312" w:hint="eastAsia"/>
          <w:sz w:val="32"/>
          <w:szCs w:val="32"/>
        </w:rPr>
        <w:t>应急预案。</w:t>
      </w:r>
    </w:p>
    <w:p w:rsidR="00F90C36" w:rsidRPr="00151191" w:rsidRDefault="00F90C36" w:rsidP="00F90C36">
      <w:pPr>
        <w:adjustRightInd w:val="0"/>
        <w:snapToGrid w:val="0"/>
        <w:spacing w:line="500" w:lineRule="exact"/>
        <w:ind w:firstLineChars="200" w:firstLine="640"/>
        <w:rPr>
          <w:rFonts w:ascii="仿宋_GB2312" w:eastAsia="仿宋_GB2312" w:hint="eastAsia"/>
          <w:sz w:val="32"/>
          <w:szCs w:val="32"/>
        </w:rPr>
      </w:pPr>
      <w:r w:rsidRPr="00151191">
        <w:rPr>
          <w:rFonts w:ascii="仿宋_GB2312" w:eastAsia="仿宋_GB2312" w:hint="eastAsia"/>
          <w:sz w:val="32"/>
          <w:szCs w:val="32"/>
        </w:rPr>
        <w:t>上述预案在省</w:t>
      </w:r>
      <w:r>
        <w:rPr>
          <w:rFonts w:ascii="仿宋_GB2312" w:eastAsia="仿宋_GB2312" w:hint="eastAsia"/>
          <w:sz w:val="32"/>
          <w:szCs w:val="32"/>
        </w:rPr>
        <w:t>文化厅</w:t>
      </w:r>
      <w:r w:rsidRPr="00B049CC">
        <w:rPr>
          <w:rFonts w:ascii="仿宋_GB2312" w:eastAsia="仿宋_GB2312" w:hint="eastAsia"/>
          <w:sz w:val="32"/>
          <w:szCs w:val="32"/>
        </w:rPr>
        <w:t>应急工作领导小组</w:t>
      </w:r>
      <w:r w:rsidRPr="00151191">
        <w:rPr>
          <w:rFonts w:ascii="仿宋_GB2312" w:eastAsia="仿宋_GB2312" w:hint="eastAsia"/>
          <w:sz w:val="32"/>
          <w:szCs w:val="32"/>
        </w:rPr>
        <w:t>领导下，按照分</w:t>
      </w:r>
      <w:r w:rsidRPr="00151191">
        <w:rPr>
          <w:rFonts w:ascii="仿宋_GB2312" w:eastAsia="仿宋_GB2312" w:hint="eastAsia"/>
          <w:sz w:val="32"/>
          <w:szCs w:val="32"/>
        </w:rPr>
        <w:lastRenderedPageBreak/>
        <w:t>类管理、分级负责的原则，由</w:t>
      </w:r>
      <w:r>
        <w:rPr>
          <w:rFonts w:ascii="仿宋_GB2312" w:eastAsia="仿宋_GB2312" w:hint="eastAsia"/>
          <w:sz w:val="32"/>
          <w:szCs w:val="32"/>
        </w:rPr>
        <w:t>省文化厅相关职能部门和各级</w:t>
      </w:r>
      <w:r w:rsidRPr="00151191">
        <w:rPr>
          <w:rFonts w:ascii="仿宋_GB2312" w:eastAsia="仿宋_GB2312" w:hint="eastAsia"/>
          <w:sz w:val="32"/>
          <w:szCs w:val="32"/>
        </w:rPr>
        <w:t>地方</w:t>
      </w:r>
      <w:r>
        <w:rPr>
          <w:rFonts w:ascii="仿宋_GB2312" w:eastAsia="仿宋_GB2312" w:hint="eastAsia"/>
          <w:sz w:val="32"/>
          <w:szCs w:val="32"/>
        </w:rPr>
        <w:t>文化主管部门</w:t>
      </w:r>
      <w:r w:rsidRPr="00151191">
        <w:rPr>
          <w:rFonts w:ascii="仿宋_GB2312" w:eastAsia="仿宋_GB2312" w:hint="eastAsia"/>
          <w:sz w:val="32"/>
          <w:szCs w:val="32"/>
        </w:rPr>
        <w:t>及其</w:t>
      </w:r>
      <w:r>
        <w:rPr>
          <w:rFonts w:ascii="仿宋_GB2312" w:eastAsia="仿宋_GB2312" w:hint="eastAsia"/>
          <w:sz w:val="32"/>
          <w:szCs w:val="32"/>
        </w:rPr>
        <w:t>所属文化单位根据所承担的工作职责</w:t>
      </w:r>
      <w:r w:rsidRPr="00151191">
        <w:rPr>
          <w:rFonts w:ascii="仿宋_GB2312" w:eastAsia="仿宋_GB2312" w:hint="eastAsia"/>
          <w:sz w:val="32"/>
          <w:szCs w:val="32"/>
        </w:rPr>
        <w:t xml:space="preserve">分别制定。 </w:t>
      </w:r>
    </w:p>
    <w:p w:rsidR="00F90C36" w:rsidRPr="00CD574E" w:rsidRDefault="00F90C36" w:rsidP="00F90C36">
      <w:pPr>
        <w:adjustRightInd w:val="0"/>
        <w:snapToGrid w:val="0"/>
        <w:spacing w:line="500" w:lineRule="exact"/>
        <w:ind w:firstLineChars="200" w:firstLine="640"/>
        <w:rPr>
          <w:rFonts w:ascii="仿宋_GB2312" w:eastAsia="仿宋_GB2312" w:hint="eastAsia"/>
          <w:sz w:val="32"/>
          <w:szCs w:val="32"/>
        </w:rPr>
      </w:pPr>
      <w:r w:rsidRPr="00CD574E">
        <w:rPr>
          <w:rFonts w:ascii="仿宋_GB2312" w:eastAsia="仿宋_GB2312" w:hint="eastAsia"/>
          <w:sz w:val="32"/>
          <w:szCs w:val="32"/>
        </w:rPr>
        <w:t>1.5.4  大型和重大文化活动、会展预案</w:t>
      </w:r>
    </w:p>
    <w:p w:rsidR="00F90C36" w:rsidRPr="00151191" w:rsidRDefault="00F90C36" w:rsidP="00F90C36">
      <w:pPr>
        <w:adjustRightInd w:val="0"/>
        <w:snapToGrid w:val="0"/>
        <w:spacing w:line="500" w:lineRule="exact"/>
        <w:ind w:firstLineChars="200" w:firstLine="640"/>
        <w:rPr>
          <w:rFonts w:ascii="仿宋_GB2312" w:eastAsia="仿宋_GB2312" w:hint="eastAsia"/>
          <w:sz w:val="32"/>
          <w:szCs w:val="32"/>
        </w:rPr>
      </w:pPr>
      <w:r w:rsidRPr="00151191">
        <w:rPr>
          <w:rFonts w:ascii="仿宋_GB2312" w:eastAsia="仿宋_GB2312" w:hint="eastAsia"/>
          <w:sz w:val="32"/>
          <w:szCs w:val="32"/>
        </w:rPr>
        <w:t>举办大型</w:t>
      </w:r>
      <w:r>
        <w:rPr>
          <w:rFonts w:ascii="仿宋_GB2312" w:eastAsia="仿宋_GB2312" w:hint="eastAsia"/>
          <w:sz w:val="32"/>
          <w:szCs w:val="32"/>
        </w:rPr>
        <w:t>和重大</w:t>
      </w:r>
      <w:r w:rsidRPr="00151191">
        <w:rPr>
          <w:rFonts w:ascii="仿宋_GB2312" w:eastAsia="仿宋_GB2312" w:hint="eastAsia"/>
          <w:sz w:val="32"/>
          <w:szCs w:val="32"/>
        </w:rPr>
        <w:t>文化活动</w:t>
      </w:r>
      <w:r>
        <w:rPr>
          <w:rFonts w:ascii="仿宋_GB2312" w:eastAsia="仿宋_GB2312" w:hint="eastAsia"/>
          <w:sz w:val="32"/>
          <w:szCs w:val="32"/>
        </w:rPr>
        <w:t>、</w:t>
      </w:r>
      <w:r w:rsidRPr="00151191">
        <w:rPr>
          <w:rFonts w:ascii="仿宋_GB2312" w:eastAsia="仿宋_GB2312" w:hint="eastAsia"/>
          <w:sz w:val="32"/>
          <w:szCs w:val="32"/>
        </w:rPr>
        <w:t>会展</w:t>
      </w:r>
      <w:r>
        <w:rPr>
          <w:rFonts w:ascii="仿宋_GB2312" w:eastAsia="仿宋_GB2312" w:hint="eastAsia"/>
          <w:sz w:val="32"/>
          <w:szCs w:val="32"/>
        </w:rPr>
        <w:t>等，</w:t>
      </w:r>
      <w:r w:rsidRPr="00151191">
        <w:rPr>
          <w:rFonts w:ascii="仿宋_GB2312" w:eastAsia="仿宋_GB2312" w:hint="eastAsia"/>
          <w:sz w:val="32"/>
          <w:szCs w:val="32"/>
        </w:rPr>
        <w:t xml:space="preserve">主办单位应当制定应急预案。 </w:t>
      </w:r>
    </w:p>
    <w:p w:rsidR="00F90C36" w:rsidRPr="00151191" w:rsidRDefault="00F90C36" w:rsidP="00F90C36">
      <w:pPr>
        <w:adjustRightInd w:val="0"/>
        <w:snapToGrid w:val="0"/>
        <w:spacing w:line="500" w:lineRule="exact"/>
        <w:ind w:firstLineChars="200" w:firstLine="640"/>
        <w:rPr>
          <w:rFonts w:ascii="仿宋_GB2312" w:eastAsia="仿宋_GB2312" w:hint="eastAsia"/>
          <w:sz w:val="32"/>
          <w:szCs w:val="32"/>
        </w:rPr>
      </w:pPr>
      <w:r w:rsidRPr="00151191">
        <w:rPr>
          <w:rFonts w:ascii="仿宋_GB2312" w:eastAsia="仿宋_GB2312" w:hint="eastAsia"/>
          <w:sz w:val="32"/>
          <w:szCs w:val="32"/>
        </w:rPr>
        <w:t>各类预案将根据实际情况变化不断补充、完善。</w:t>
      </w:r>
    </w:p>
    <w:p w:rsidR="00F90C36" w:rsidRDefault="00F90C36" w:rsidP="00F90C36">
      <w:pPr>
        <w:adjustRightInd w:val="0"/>
        <w:snapToGrid w:val="0"/>
        <w:spacing w:line="500" w:lineRule="exact"/>
        <w:ind w:firstLineChars="200" w:firstLine="640"/>
        <w:rPr>
          <w:rFonts w:ascii="黑体" w:eastAsia="黑体" w:hint="eastAsia"/>
          <w:sz w:val="32"/>
          <w:szCs w:val="32"/>
        </w:rPr>
      </w:pPr>
    </w:p>
    <w:p w:rsidR="00F90C36" w:rsidRDefault="00F90C36" w:rsidP="00F90C36">
      <w:pPr>
        <w:adjustRightInd w:val="0"/>
        <w:snapToGrid w:val="0"/>
        <w:spacing w:line="500" w:lineRule="exact"/>
        <w:ind w:firstLineChars="200" w:firstLine="640"/>
        <w:rPr>
          <w:rFonts w:ascii="黑体" w:eastAsia="黑体" w:hAnsi="黑体" w:hint="eastAsia"/>
          <w:sz w:val="32"/>
          <w:szCs w:val="32"/>
        </w:rPr>
      </w:pPr>
      <w:r w:rsidRPr="00CB7082">
        <w:rPr>
          <w:rFonts w:ascii="黑体" w:eastAsia="黑体" w:hAnsi="黑体" w:hint="eastAsia"/>
          <w:sz w:val="32"/>
          <w:szCs w:val="32"/>
        </w:rPr>
        <w:t>2．机构与职责</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四川省文化厅</w:t>
      </w:r>
      <w:r w:rsidRPr="001110E5">
        <w:rPr>
          <w:rFonts w:ascii="仿宋_GB2312" w:eastAsia="仿宋_GB2312" w:hint="eastAsia"/>
          <w:sz w:val="32"/>
          <w:szCs w:val="32"/>
        </w:rPr>
        <w:t>是</w:t>
      </w:r>
      <w:r>
        <w:rPr>
          <w:rFonts w:ascii="仿宋_GB2312" w:eastAsia="仿宋_GB2312" w:hint="eastAsia"/>
          <w:sz w:val="32"/>
          <w:szCs w:val="32"/>
        </w:rPr>
        <w:t>我省文化系统突发事件</w:t>
      </w:r>
      <w:r w:rsidRPr="001110E5">
        <w:rPr>
          <w:rFonts w:ascii="仿宋_GB2312" w:eastAsia="仿宋_GB2312" w:hint="eastAsia"/>
          <w:sz w:val="32"/>
          <w:szCs w:val="32"/>
        </w:rPr>
        <w:t>应急管理工作的领导机构。</w:t>
      </w:r>
      <w:r>
        <w:rPr>
          <w:rFonts w:ascii="仿宋_GB2312" w:eastAsia="仿宋_GB2312" w:hint="eastAsia"/>
          <w:sz w:val="32"/>
          <w:szCs w:val="32"/>
        </w:rPr>
        <w:t>在省政府统一领导下，</w:t>
      </w:r>
      <w:r w:rsidRPr="001110E5">
        <w:rPr>
          <w:rFonts w:ascii="仿宋_GB2312" w:eastAsia="仿宋_GB2312" w:hint="eastAsia"/>
          <w:sz w:val="32"/>
          <w:szCs w:val="32"/>
        </w:rPr>
        <w:t>由</w:t>
      </w:r>
      <w:r>
        <w:rPr>
          <w:rFonts w:ascii="仿宋_GB2312" w:eastAsia="仿宋_GB2312" w:hint="eastAsia"/>
          <w:sz w:val="32"/>
          <w:szCs w:val="32"/>
        </w:rPr>
        <w:t>省文化厅</w:t>
      </w:r>
      <w:r w:rsidRPr="001110E5">
        <w:rPr>
          <w:rFonts w:ascii="仿宋_GB2312" w:eastAsia="仿宋_GB2312" w:hint="eastAsia"/>
          <w:sz w:val="32"/>
          <w:szCs w:val="32"/>
        </w:rPr>
        <w:t>应急</w:t>
      </w:r>
      <w:r>
        <w:rPr>
          <w:rFonts w:ascii="仿宋_GB2312" w:eastAsia="仿宋_GB2312" w:hint="eastAsia"/>
          <w:sz w:val="32"/>
          <w:szCs w:val="32"/>
        </w:rPr>
        <w:t>工作领导小组</w:t>
      </w:r>
      <w:r w:rsidRPr="001110E5">
        <w:rPr>
          <w:rFonts w:ascii="仿宋_GB2312" w:eastAsia="仿宋_GB2312" w:hint="eastAsia"/>
          <w:sz w:val="32"/>
          <w:szCs w:val="32"/>
        </w:rPr>
        <w:t>负责</w:t>
      </w:r>
      <w:r>
        <w:rPr>
          <w:rFonts w:ascii="仿宋_GB2312" w:eastAsia="仿宋_GB2312" w:hint="eastAsia"/>
          <w:sz w:val="32"/>
          <w:szCs w:val="32"/>
        </w:rPr>
        <w:t>突发事件</w:t>
      </w:r>
      <w:r w:rsidRPr="001110E5">
        <w:rPr>
          <w:rFonts w:ascii="仿宋_GB2312" w:eastAsia="仿宋_GB2312" w:hint="eastAsia"/>
          <w:sz w:val="32"/>
          <w:szCs w:val="32"/>
        </w:rPr>
        <w:t>的应急管理工作</w:t>
      </w:r>
      <w:r>
        <w:rPr>
          <w:rFonts w:ascii="仿宋_GB2312" w:eastAsia="仿宋_GB2312" w:hint="eastAsia"/>
          <w:sz w:val="32"/>
          <w:szCs w:val="32"/>
        </w:rPr>
        <w:t>。</w:t>
      </w:r>
      <w:r w:rsidRPr="001110E5">
        <w:rPr>
          <w:rFonts w:ascii="仿宋_GB2312" w:eastAsia="仿宋_GB2312" w:hint="eastAsia"/>
          <w:sz w:val="32"/>
          <w:szCs w:val="32"/>
        </w:rPr>
        <w:t>必要时，派出工作组指导有关工作。</w:t>
      </w:r>
    </w:p>
    <w:p w:rsidR="00F90C36" w:rsidRPr="003C1AEF" w:rsidRDefault="00F90C36" w:rsidP="00F90C36">
      <w:pPr>
        <w:tabs>
          <w:tab w:val="num" w:pos="0"/>
        </w:tabs>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2.1  机构</w:t>
      </w:r>
    </w:p>
    <w:p w:rsidR="00F90C36" w:rsidRPr="00BC2E70"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BC2E70">
        <w:rPr>
          <w:rFonts w:ascii="仿宋_GB2312" w:eastAsia="仿宋_GB2312" w:hint="eastAsia"/>
          <w:sz w:val="32"/>
          <w:szCs w:val="32"/>
        </w:rPr>
        <w:t>为应对</w:t>
      </w:r>
      <w:r>
        <w:rPr>
          <w:rFonts w:ascii="仿宋_GB2312" w:eastAsia="仿宋_GB2312" w:hint="eastAsia"/>
          <w:sz w:val="32"/>
          <w:szCs w:val="32"/>
        </w:rPr>
        <w:t>全省文化系统</w:t>
      </w:r>
      <w:r w:rsidRPr="00BC2E70">
        <w:rPr>
          <w:rFonts w:ascii="仿宋_GB2312" w:eastAsia="仿宋_GB2312" w:hint="eastAsia"/>
          <w:sz w:val="32"/>
          <w:szCs w:val="32"/>
        </w:rPr>
        <w:t>突发事件的领导和指挥协调工作,成立</w:t>
      </w:r>
      <w:r>
        <w:rPr>
          <w:rFonts w:ascii="仿宋_GB2312" w:eastAsia="仿宋_GB2312" w:hint="eastAsia"/>
          <w:sz w:val="32"/>
          <w:szCs w:val="32"/>
        </w:rPr>
        <w:t>“</w:t>
      </w:r>
      <w:r w:rsidRPr="00BC2E70">
        <w:rPr>
          <w:rFonts w:ascii="仿宋_GB2312" w:eastAsia="仿宋_GB2312" w:hint="eastAsia"/>
          <w:sz w:val="32"/>
          <w:szCs w:val="32"/>
        </w:rPr>
        <w:t>四川省文化厅</w:t>
      </w:r>
      <w:r>
        <w:rPr>
          <w:rFonts w:ascii="仿宋_GB2312" w:eastAsia="仿宋_GB2312" w:hint="eastAsia"/>
          <w:sz w:val="32"/>
          <w:szCs w:val="32"/>
        </w:rPr>
        <w:t>应急工作</w:t>
      </w:r>
      <w:r w:rsidRPr="00BC2E70">
        <w:rPr>
          <w:rFonts w:ascii="仿宋_GB2312" w:eastAsia="仿宋_GB2312" w:hint="eastAsia"/>
          <w:sz w:val="32"/>
          <w:szCs w:val="32"/>
        </w:rPr>
        <w:t>领导小组</w:t>
      </w:r>
      <w:r>
        <w:rPr>
          <w:rFonts w:ascii="仿宋_GB2312" w:eastAsia="仿宋_GB2312" w:hint="eastAsia"/>
          <w:sz w:val="32"/>
          <w:szCs w:val="32"/>
        </w:rPr>
        <w:t>”，</w:t>
      </w:r>
      <w:r w:rsidRPr="00BC2E70">
        <w:rPr>
          <w:rFonts w:ascii="仿宋_GB2312" w:eastAsia="仿宋_GB2312" w:hint="eastAsia"/>
          <w:sz w:val="32"/>
          <w:szCs w:val="32"/>
        </w:rPr>
        <w:t>下设</w:t>
      </w:r>
      <w:r>
        <w:rPr>
          <w:rFonts w:ascii="仿宋_GB2312" w:eastAsia="仿宋_GB2312" w:hint="eastAsia"/>
          <w:sz w:val="32"/>
          <w:szCs w:val="32"/>
        </w:rPr>
        <w:t>“</w:t>
      </w:r>
      <w:r w:rsidRPr="00BC2E70">
        <w:rPr>
          <w:rFonts w:ascii="仿宋_GB2312" w:eastAsia="仿宋_GB2312" w:hint="eastAsia"/>
          <w:sz w:val="32"/>
          <w:szCs w:val="32"/>
        </w:rPr>
        <w:t>应急工作领导小组办公室</w:t>
      </w:r>
      <w:r>
        <w:rPr>
          <w:rFonts w:ascii="仿宋_GB2312" w:eastAsia="仿宋_GB2312" w:hint="eastAsia"/>
          <w:sz w:val="32"/>
          <w:szCs w:val="32"/>
        </w:rPr>
        <w:t>”，并根据省</w:t>
      </w:r>
      <w:r w:rsidRPr="00BC2E70">
        <w:rPr>
          <w:rFonts w:ascii="仿宋_GB2312" w:eastAsia="仿宋_GB2312" w:hint="eastAsia"/>
          <w:sz w:val="32"/>
          <w:szCs w:val="32"/>
        </w:rPr>
        <w:t>文化厅工作职责</w:t>
      </w:r>
      <w:r>
        <w:rPr>
          <w:rFonts w:ascii="仿宋_GB2312" w:eastAsia="仿宋_GB2312" w:hint="eastAsia"/>
          <w:sz w:val="32"/>
          <w:szCs w:val="32"/>
        </w:rPr>
        <w:t>，视需要设立相应专项应急工作小组。</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2.1.1  领导小组</w:t>
      </w:r>
    </w:p>
    <w:p w:rsidR="00F90C36"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BC2E70">
        <w:rPr>
          <w:rFonts w:ascii="仿宋_GB2312" w:eastAsia="仿宋_GB2312" w:hint="eastAsia"/>
          <w:sz w:val="32"/>
          <w:szCs w:val="32"/>
        </w:rPr>
        <w:t>组长</w:t>
      </w:r>
      <w:r>
        <w:rPr>
          <w:rFonts w:ascii="仿宋_GB2312" w:eastAsia="仿宋_GB2312" w:hint="eastAsia"/>
          <w:sz w:val="32"/>
          <w:szCs w:val="32"/>
        </w:rPr>
        <w:t>由省文化</w:t>
      </w:r>
      <w:r w:rsidRPr="00BC2E70">
        <w:rPr>
          <w:rFonts w:ascii="仿宋_GB2312" w:eastAsia="仿宋_GB2312" w:hint="eastAsia"/>
          <w:sz w:val="32"/>
          <w:szCs w:val="32"/>
        </w:rPr>
        <w:t>厅厅</w:t>
      </w:r>
      <w:r>
        <w:rPr>
          <w:rFonts w:ascii="仿宋_GB2312" w:eastAsia="仿宋_GB2312" w:hint="eastAsia"/>
          <w:sz w:val="32"/>
          <w:szCs w:val="32"/>
        </w:rPr>
        <w:t>长担任。</w:t>
      </w:r>
    </w:p>
    <w:p w:rsidR="00F90C36" w:rsidRPr="00177EBE" w:rsidRDefault="00F90C36" w:rsidP="00F90C36">
      <w:pPr>
        <w:adjustRightInd w:val="0"/>
        <w:snapToGrid w:val="0"/>
        <w:spacing w:line="500" w:lineRule="exact"/>
        <w:ind w:firstLineChars="200" w:firstLine="640"/>
        <w:rPr>
          <w:rFonts w:ascii="宋体" w:hAnsi="宋体" w:hint="eastAsia"/>
          <w:b/>
          <w:sz w:val="32"/>
          <w:szCs w:val="32"/>
        </w:rPr>
      </w:pPr>
      <w:r w:rsidRPr="002933C3">
        <w:rPr>
          <w:rFonts w:ascii="仿宋_GB2312" w:eastAsia="仿宋_GB2312" w:hint="eastAsia"/>
          <w:color w:val="000000"/>
          <w:sz w:val="32"/>
          <w:szCs w:val="32"/>
        </w:rPr>
        <w:t>副组长为主管副厅长、其他党组成员</w:t>
      </w:r>
      <w:r>
        <w:rPr>
          <w:rFonts w:ascii="仿宋_GB2312" w:eastAsia="仿宋_GB2312" w:hint="eastAsia"/>
          <w:color w:val="000000"/>
          <w:sz w:val="32"/>
          <w:szCs w:val="32"/>
        </w:rPr>
        <w:t>，巡视员和副巡视员</w:t>
      </w:r>
      <w:r w:rsidRPr="002933C3">
        <w:rPr>
          <w:rFonts w:ascii="仿宋_GB2312" w:eastAsia="仿宋_GB2312" w:hint="eastAsia"/>
          <w:color w:val="000000"/>
          <w:sz w:val="32"/>
          <w:szCs w:val="32"/>
        </w:rPr>
        <w:t>。</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2.1.2</w:t>
      </w:r>
      <w:r>
        <w:rPr>
          <w:rFonts w:ascii="仿宋_GB2312" w:eastAsia="仿宋_GB2312" w:hint="eastAsia"/>
          <w:sz w:val="32"/>
          <w:szCs w:val="32"/>
        </w:rPr>
        <w:t xml:space="preserve">  </w:t>
      </w:r>
      <w:r w:rsidRPr="00FD5687">
        <w:rPr>
          <w:rFonts w:ascii="仿宋_GB2312" w:eastAsia="仿宋_GB2312" w:hint="eastAsia"/>
          <w:sz w:val="32"/>
          <w:szCs w:val="32"/>
        </w:rPr>
        <w:t>领导小组办公室</w:t>
      </w:r>
    </w:p>
    <w:p w:rsidR="00F90C36"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BC2E70">
        <w:rPr>
          <w:rFonts w:ascii="仿宋_GB2312" w:eastAsia="仿宋_GB2312" w:hint="eastAsia"/>
          <w:sz w:val="32"/>
          <w:szCs w:val="32"/>
        </w:rPr>
        <w:t>由</w:t>
      </w:r>
      <w:r>
        <w:rPr>
          <w:rFonts w:ascii="仿宋_GB2312" w:eastAsia="仿宋_GB2312" w:hint="eastAsia"/>
          <w:sz w:val="32"/>
          <w:szCs w:val="32"/>
        </w:rPr>
        <w:t>省文化厅</w:t>
      </w:r>
      <w:r w:rsidRPr="00BC2E70">
        <w:rPr>
          <w:rFonts w:ascii="仿宋_GB2312" w:eastAsia="仿宋_GB2312" w:hint="eastAsia"/>
          <w:sz w:val="32"/>
          <w:szCs w:val="32"/>
        </w:rPr>
        <w:t>办公室牵头</w:t>
      </w:r>
      <w:r>
        <w:rPr>
          <w:rFonts w:ascii="仿宋_GB2312" w:eastAsia="仿宋_GB2312" w:hint="eastAsia"/>
          <w:sz w:val="32"/>
          <w:szCs w:val="32"/>
        </w:rPr>
        <w:t>，成员为省文化厅相关</w:t>
      </w:r>
      <w:r w:rsidRPr="00BC2E70">
        <w:rPr>
          <w:rFonts w:ascii="仿宋_GB2312" w:eastAsia="仿宋_GB2312" w:hint="eastAsia"/>
          <w:sz w:val="32"/>
          <w:szCs w:val="32"/>
        </w:rPr>
        <w:t>职能</w:t>
      </w:r>
      <w:r>
        <w:rPr>
          <w:rFonts w:ascii="仿宋_GB2312" w:eastAsia="仿宋_GB2312" w:hint="eastAsia"/>
          <w:sz w:val="32"/>
          <w:szCs w:val="32"/>
        </w:rPr>
        <w:t>部门主要领导和</w:t>
      </w:r>
      <w:r w:rsidRPr="00BC2E70">
        <w:rPr>
          <w:rFonts w:ascii="仿宋_GB2312" w:eastAsia="仿宋_GB2312" w:hint="eastAsia"/>
          <w:sz w:val="32"/>
          <w:szCs w:val="32"/>
        </w:rPr>
        <w:t>厅办公室负责信息的工作人员</w:t>
      </w:r>
      <w:r>
        <w:rPr>
          <w:rFonts w:ascii="仿宋_GB2312" w:eastAsia="仿宋_GB2312" w:hint="eastAsia"/>
          <w:sz w:val="32"/>
          <w:szCs w:val="32"/>
        </w:rPr>
        <w:t>。</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2.1.3  专项工作小组</w:t>
      </w:r>
    </w:p>
    <w:p w:rsidR="00F90C36" w:rsidRPr="00BC2E70"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BC2E70">
        <w:rPr>
          <w:rFonts w:ascii="仿宋_GB2312" w:eastAsia="仿宋_GB2312" w:hint="eastAsia"/>
          <w:sz w:val="32"/>
          <w:szCs w:val="32"/>
        </w:rPr>
        <w:t>按照</w:t>
      </w:r>
      <w:r>
        <w:rPr>
          <w:rFonts w:ascii="仿宋_GB2312" w:eastAsia="仿宋_GB2312" w:hint="eastAsia"/>
          <w:sz w:val="32"/>
          <w:szCs w:val="32"/>
        </w:rPr>
        <w:t>工作需要和省</w:t>
      </w:r>
      <w:r w:rsidRPr="00BC2E70">
        <w:rPr>
          <w:rFonts w:ascii="仿宋_GB2312" w:eastAsia="仿宋_GB2312" w:hint="eastAsia"/>
          <w:sz w:val="32"/>
          <w:szCs w:val="32"/>
        </w:rPr>
        <w:t>文化厅机关工作职责成立文化市场</w:t>
      </w:r>
      <w:r>
        <w:rPr>
          <w:rFonts w:ascii="仿宋_GB2312" w:eastAsia="仿宋_GB2312" w:hint="eastAsia"/>
          <w:sz w:val="32"/>
          <w:szCs w:val="32"/>
        </w:rPr>
        <w:t>、</w:t>
      </w:r>
      <w:r>
        <w:rPr>
          <w:rFonts w:ascii="仿宋_GB2312" w:eastAsia="仿宋_GB2312" w:hint="eastAsia"/>
          <w:sz w:val="32"/>
          <w:szCs w:val="32"/>
        </w:rPr>
        <w:lastRenderedPageBreak/>
        <w:t>公共文化、艺术演出、计划财务、外事工作、文物保护、后勤保障、宣传信息、监督检查等专项应急工作小</w:t>
      </w:r>
      <w:r w:rsidRPr="00BC2E70">
        <w:rPr>
          <w:rFonts w:ascii="仿宋_GB2312" w:eastAsia="仿宋_GB2312" w:hint="eastAsia"/>
          <w:sz w:val="32"/>
          <w:szCs w:val="32"/>
        </w:rPr>
        <w:t>组</w:t>
      </w:r>
      <w:r>
        <w:rPr>
          <w:rFonts w:ascii="仿宋_GB2312" w:eastAsia="仿宋_GB2312" w:hint="eastAsia"/>
          <w:sz w:val="32"/>
          <w:szCs w:val="32"/>
        </w:rPr>
        <w:t>。</w:t>
      </w:r>
    </w:p>
    <w:p w:rsidR="00F90C36" w:rsidRPr="003C1AEF" w:rsidRDefault="00F90C36" w:rsidP="00F90C36">
      <w:pPr>
        <w:tabs>
          <w:tab w:val="num" w:pos="0"/>
        </w:tabs>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2.2  职责</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2.2.1  领导小组职责</w:t>
      </w:r>
    </w:p>
    <w:p w:rsidR="00F90C36"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承担全省文化系统突发事件应急管理处置工作，负责组织、领导、指挥本级和监督检查全省文化系统突发事件应急预案的制订、修订和实施，以及应急响应行动，下达应急处置任务；研究、解决和处置突发事件中的重大问题，做好突发事件的信息监测、预测和预防工作，及时向省政府和国家文化部报告重要情况与建议；配合公共文化场所、文化活动承办和自然灾害发生地人民政府做好突发事件应急处置工作。</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2.2.2  领导小组成员职责</w:t>
      </w:r>
    </w:p>
    <w:p w:rsidR="00F90C36" w:rsidRPr="00BC2E70"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BC2E70">
        <w:rPr>
          <w:rFonts w:ascii="仿宋_GB2312" w:eastAsia="仿宋_GB2312" w:hint="eastAsia"/>
          <w:sz w:val="32"/>
          <w:szCs w:val="32"/>
        </w:rPr>
        <w:t>在突发事件发生后,迅速上岗,根据事件性质启动相应预案并下达工作任务</w:t>
      </w:r>
      <w:r>
        <w:rPr>
          <w:rFonts w:ascii="仿宋_GB2312" w:eastAsia="仿宋_GB2312" w:hint="eastAsia"/>
          <w:sz w:val="32"/>
          <w:szCs w:val="32"/>
        </w:rPr>
        <w:t>；</w:t>
      </w:r>
      <w:r w:rsidRPr="00BC2E70">
        <w:rPr>
          <w:rFonts w:ascii="仿宋_GB2312" w:eastAsia="仿宋_GB2312" w:hint="eastAsia"/>
          <w:sz w:val="32"/>
          <w:szCs w:val="32"/>
        </w:rPr>
        <w:t>研究决定事件发生后的重大特殊问题的处置方案。</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2.2.3  办公室职责：</w:t>
      </w:r>
    </w:p>
    <w:p w:rsidR="00F90C36" w:rsidRPr="00BC2E70"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BC2E70">
        <w:rPr>
          <w:rFonts w:ascii="仿宋_GB2312" w:eastAsia="仿宋_GB2312" w:hint="eastAsia"/>
          <w:sz w:val="32"/>
          <w:szCs w:val="32"/>
        </w:rPr>
        <w:t>在突发事件发生后,迅速上岗,收集情况,及时向领导小组报告</w:t>
      </w:r>
      <w:r>
        <w:rPr>
          <w:rFonts w:ascii="仿宋_GB2312" w:eastAsia="仿宋_GB2312" w:hint="eastAsia"/>
          <w:sz w:val="32"/>
          <w:szCs w:val="32"/>
        </w:rPr>
        <w:t>；</w:t>
      </w:r>
      <w:r w:rsidRPr="00BC2E70">
        <w:rPr>
          <w:rFonts w:ascii="仿宋_GB2312" w:eastAsia="仿宋_GB2312" w:hint="eastAsia"/>
          <w:sz w:val="32"/>
          <w:szCs w:val="32"/>
        </w:rPr>
        <w:t>根据突发事件情况做出分析制定措施</w:t>
      </w:r>
      <w:r>
        <w:rPr>
          <w:rFonts w:ascii="仿宋_GB2312" w:eastAsia="仿宋_GB2312" w:hint="eastAsia"/>
          <w:sz w:val="32"/>
          <w:szCs w:val="32"/>
        </w:rPr>
        <w:t>，</w:t>
      </w:r>
      <w:r w:rsidRPr="00BC2E70">
        <w:rPr>
          <w:rFonts w:ascii="仿宋_GB2312" w:eastAsia="仿宋_GB2312" w:hint="eastAsia"/>
          <w:sz w:val="32"/>
          <w:szCs w:val="32"/>
        </w:rPr>
        <w:t>报领导小组审定</w:t>
      </w:r>
      <w:r>
        <w:rPr>
          <w:rFonts w:ascii="仿宋_GB2312" w:eastAsia="仿宋_GB2312" w:hint="eastAsia"/>
          <w:sz w:val="32"/>
          <w:szCs w:val="32"/>
        </w:rPr>
        <w:t>；</w:t>
      </w:r>
      <w:r w:rsidRPr="00BC2E70">
        <w:rPr>
          <w:rFonts w:ascii="仿宋_GB2312" w:eastAsia="仿宋_GB2312" w:hint="eastAsia"/>
          <w:sz w:val="32"/>
          <w:szCs w:val="32"/>
        </w:rPr>
        <w:t>随时了解和掌握紧急突发事件事态发展情况,落实领导小组的指示</w:t>
      </w:r>
      <w:r>
        <w:rPr>
          <w:rFonts w:ascii="仿宋_GB2312" w:eastAsia="仿宋_GB2312" w:hint="eastAsia"/>
          <w:sz w:val="32"/>
          <w:szCs w:val="32"/>
        </w:rPr>
        <w:t>；</w:t>
      </w:r>
      <w:r w:rsidRPr="00BC2E70">
        <w:rPr>
          <w:rFonts w:ascii="仿宋_GB2312" w:eastAsia="仿宋_GB2312" w:hint="eastAsia"/>
          <w:sz w:val="32"/>
          <w:szCs w:val="32"/>
        </w:rPr>
        <w:t>负责处理日常事务,办理上级领导交办的各种事项。</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2.2.4  各专项工作小组职责</w:t>
      </w:r>
    </w:p>
    <w:p w:rsidR="00F90C36" w:rsidRDefault="00F90C36" w:rsidP="00F90C36">
      <w:pPr>
        <w:tabs>
          <w:tab w:val="num" w:pos="0"/>
        </w:tabs>
        <w:adjustRightInd w:val="0"/>
        <w:snapToGrid w:val="0"/>
        <w:spacing w:line="500" w:lineRule="exact"/>
        <w:ind w:firstLineChars="200" w:firstLine="640"/>
        <w:rPr>
          <w:rFonts w:ascii="宋体" w:hAnsi="宋体" w:hint="eastAsia"/>
          <w:b/>
          <w:sz w:val="32"/>
          <w:szCs w:val="32"/>
        </w:rPr>
      </w:pPr>
      <w:r>
        <w:rPr>
          <w:rFonts w:ascii="仿宋_GB2312" w:eastAsia="仿宋_GB2312" w:hint="eastAsia"/>
          <w:sz w:val="32"/>
          <w:szCs w:val="32"/>
        </w:rPr>
        <w:t>四川省文化厅应急工作领导小组根据工作需要下设若干工作小组，参与突发事件预案的组织实施工作；负责启动相关突发事件应急工作预案；落实预防预警、信息传递、应急响应、应急处置、应急保障和救援保障等工作；组织应急</w:t>
      </w:r>
      <w:r>
        <w:rPr>
          <w:rFonts w:ascii="仿宋_GB2312" w:eastAsia="仿宋_GB2312" w:hint="eastAsia"/>
          <w:sz w:val="32"/>
          <w:szCs w:val="32"/>
        </w:rPr>
        <w:lastRenderedPageBreak/>
        <w:t>知识普及培训和相关人员应急演练工作。</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2.2.4.1  文化市场组</w:t>
      </w:r>
    </w:p>
    <w:p w:rsidR="00F90C36" w:rsidRPr="00BC2E70"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BC2E70">
        <w:rPr>
          <w:rFonts w:ascii="仿宋_GB2312" w:eastAsia="仿宋_GB2312" w:hint="eastAsia"/>
          <w:sz w:val="32"/>
          <w:szCs w:val="32"/>
        </w:rPr>
        <w:t>负责协调全省</w:t>
      </w:r>
      <w:r w:rsidRPr="00CD574E">
        <w:rPr>
          <w:rFonts w:ascii="仿宋_GB2312" w:eastAsia="仿宋_GB2312" w:hint="eastAsia"/>
          <w:color w:val="000000"/>
          <w:sz w:val="32"/>
          <w:szCs w:val="32"/>
        </w:rPr>
        <w:t>文化市场经营场所</w:t>
      </w:r>
      <w:r w:rsidRPr="00BC2E70">
        <w:rPr>
          <w:rFonts w:ascii="仿宋_GB2312" w:eastAsia="仿宋_GB2312" w:hint="eastAsia"/>
          <w:sz w:val="32"/>
          <w:szCs w:val="32"/>
        </w:rPr>
        <w:t>(包括：演出场所、互联网上网服务经营场所和歌舞厅等)、大型演出活动发生突发事件后的</w:t>
      </w:r>
      <w:r>
        <w:rPr>
          <w:rFonts w:ascii="仿宋_GB2312" w:eastAsia="仿宋_GB2312" w:hint="eastAsia"/>
          <w:sz w:val="32"/>
          <w:szCs w:val="32"/>
        </w:rPr>
        <w:t>应急</w:t>
      </w:r>
      <w:r w:rsidRPr="00BC2E70">
        <w:rPr>
          <w:rFonts w:ascii="仿宋_GB2312" w:eastAsia="仿宋_GB2312" w:hint="eastAsia"/>
          <w:sz w:val="32"/>
          <w:szCs w:val="32"/>
        </w:rPr>
        <w:t>联系</w:t>
      </w:r>
      <w:r>
        <w:rPr>
          <w:rFonts w:ascii="仿宋_GB2312" w:eastAsia="仿宋_GB2312" w:hint="eastAsia"/>
          <w:sz w:val="32"/>
          <w:szCs w:val="32"/>
        </w:rPr>
        <w:t>和</w:t>
      </w:r>
      <w:r w:rsidRPr="00BC2E70">
        <w:rPr>
          <w:rFonts w:ascii="仿宋_GB2312" w:eastAsia="仿宋_GB2312" w:hint="eastAsia"/>
          <w:sz w:val="32"/>
          <w:szCs w:val="32"/>
        </w:rPr>
        <w:t>处理工作。配合有关部门制</w:t>
      </w:r>
      <w:r>
        <w:rPr>
          <w:rFonts w:ascii="仿宋_GB2312" w:eastAsia="仿宋_GB2312" w:hint="eastAsia"/>
          <w:sz w:val="32"/>
          <w:szCs w:val="32"/>
        </w:rPr>
        <w:t>定</w:t>
      </w:r>
      <w:r w:rsidRPr="00BC2E70">
        <w:rPr>
          <w:rFonts w:ascii="仿宋_GB2312" w:eastAsia="仿宋_GB2312" w:hint="eastAsia"/>
          <w:sz w:val="32"/>
          <w:szCs w:val="32"/>
        </w:rPr>
        <w:t>应急措施,加强监督管理,</w:t>
      </w:r>
      <w:r w:rsidRPr="00334A43">
        <w:rPr>
          <w:rFonts w:ascii="仿宋_GB2312" w:eastAsia="仿宋_GB2312" w:hint="eastAsia"/>
          <w:sz w:val="32"/>
          <w:szCs w:val="32"/>
        </w:rPr>
        <w:t xml:space="preserve"> </w:t>
      </w:r>
      <w:r w:rsidRPr="00BC2E70">
        <w:rPr>
          <w:rFonts w:ascii="仿宋_GB2312" w:eastAsia="仿宋_GB2312" w:hint="eastAsia"/>
          <w:sz w:val="32"/>
          <w:szCs w:val="32"/>
        </w:rPr>
        <w:t>指导做好突发事件防范工作。</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2.2.4.2  公共文化组</w:t>
      </w:r>
    </w:p>
    <w:p w:rsidR="00F90C36" w:rsidRPr="00BC2E70"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BC2E70">
        <w:rPr>
          <w:rFonts w:ascii="仿宋_GB2312" w:eastAsia="仿宋_GB2312" w:hint="eastAsia"/>
          <w:sz w:val="32"/>
          <w:szCs w:val="32"/>
        </w:rPr>
        <w:t>负责协调</w:t>
      </w:r>
      <w:r>
        <w:rPr>
          <w:rFonts w:ascii="仿宋_GB2312" w:eastAsia="仿宋_GB2312" w:hint="eastAsia"/>
          <w:sz w:val="32"/>
          <w:szCs w:val="32"/>
        </w:rPr>
        <w:t>全省</w:t>
      </w:r>
      <w:r w:rsidRPr="00BC2E70">
        <w:rPr>
          <w:rFonts w:ascii="仿宋_GB2312" w:eastAsia="仿宋_GB2312" w:hint="eastAsia"/>
          <w:sz w:val="32"/>
          <w:szCs w:val="32"/>
        </w:rPr>
        <w:t>文化馆、图书馆</w:t>
      </w:r>
      <w:r>
        <w:rPr>
          <w:rFonts w:ascii="仿宋_GB2312" w:eastAsia="仿宋_GB2312" w:hint="eastAsia"/>
          <w:sz w:val="32"/>
          <w:szCs w:val="32"/>
        </w:rPr>
        <w:t>、</w:t>
      </w:r>
      <w:r w:rsidRPr="00BC2E70">
        <w:rPr>
          <w:rFonts w:ascii="仿宋_GB2312" w:eastAsia="仿宋_GB2312" w:hint="eastAsia"/>
          <w:sz w:val="32"/>
          <w:szCs w:val="32"/>
        </w:rPr>
        <w:t>大型群众文化活动</w:t>
      </w:r>
      <w:r>
        <w:rPr>
          <w:rFonts w:ascii="仿宋_GB2312" w:eastAsia="仿宋_GB2312" w:hint="eastAsia"/>
          <w:sz w:val="32"/>
          <w:szCs w:val="32"/>
        </w:rPr>
        <w:t>和</w:t>
      </w:r>
      <w:r w:rsidRPr="001F1C65">
        <w:rPr>
          <w:rFonts w:ascii="仿宋_GB2312" w:eastAsia="仿宋_GB2312" w:hint="eastAsia"/>
          <w:sz w:val="32"/>
          <w:szCs w:val="32"/>
        </w:rPr>
        <w:t>非物质文化遗产</w:t>
      </w:r>
      <w:r w:rsidRPr="00BC2E70">
        <w:rPr>
          <w:rFonts w:ascii="仿宋_GB2312" w:eastAsia="仿宋_GB2312" w:hint="eastAsia"/>
          <w:sz w:val="32"/>
          <w:szCs w:val="32"/>
        </w:rPr>
        <w:t>发生突发事件后的</w:t>
      </w:r>
      <w:r>
        <w:rPr>
          <w:rFonts w:ascii="仿宋_GB2312" w:eastAsia="仿宋_GB2312" w:hint="eastAsia"/>
          <w:sz w:val="32"/>
          <w:szCs w:val="32"/>
        </w:rPr>
        <w:t>应急</w:t>
      </w:r>
      <w:r w:rsidRPr="00BC2E70">
        <w:rPr>
          <w:rFonts w:ascii="仿宋_GB2312" w:eastAsia="仿宋_GB2312" w:hint="eastAsia"/>
          <w:sz w:val="32"/>
          <w:szCs w:val="32"/>
        </w:rPr>
        <w:t>联系</w:t>
      </w:r>
      <w:r>
        <w:rPr>
          <w:rFonts w:ascii="仿宋_GB2312" w:eastAsia="仿宋_GB2312" w:hint="eastAsia"/>
          <w:sz w:val="32"/>
          <w:szCs w:val="32"/>
        </w:rPr>
        <w:t>和</w:t>
      </w:r>
      <w:r w:rsidRPr="00BC2E70">
        <w:rPr>
          <w:rFonts w:ascii="仿宋_GB2312" w:eastAsia="仿宋_GB2312" w:hint="eastAsia"/>
          <w:sz w:val="32"/>
          <w:szCs w:val="32"/>
        </w:rPr>
        <w:t>处理工作。配合有关部门制定应急措施, 加强监督管理,指导做好突发事件防范工作。</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2.2.4.3  艺术演出组</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负责</w:t>
      </w:r>
      <w:r w:rsidRPr="00BC2E70">
        <w:rPr>
          <w:rFonts w:ascii="仿宋_GB2312" w:eastAsia="仿宋_GB2312" w:hint="eastAsia"/>
          <w:sz w:val="32"/>
          <w:szCs w:val="32"/>
        </w:rPr>
        <w:t>协调</w:t>
      </w:r>
      <w:r>
        <w:rPr>
          <w:rFonts w:ascii="仿宋_GB2312" w:eastAsia="仿宋_GB2312" w:hint="eastAsia"/>
          <w:sz w:val="32"/>
          <w:szCs w:val="32"/>
        </w:rPr>
        <w:t>全省</w:t>
      </w:r>
      <w:r w:rsidRPr="00BC2E70">
        <w:rPr>
          <w:rFonts w:ascii="仿宋_GB2312" w:eastAsia="仿宋_GB2312" w:hint="eastAsia"/>
          <w:sz w:val="32"/>
          <w:szCs w:val="32"/>
        </w:rPr>
        <w:t>艺术表演团体在艺术生产</w:t>
      </w:r>
      <w:r>
        <w:rPr>
          <w:rFonts w:ascii="仿宋_GB2312" w:eastAsia="仿宋_GB2312" w:hint="eastAsia"/>
          <w:sz w:val="32"/>
          <w:szCs w:val="32"/>
        </w:rPr>
        <w:t>、</w:t>
      </w:r>
      <w:r w:rsidRPr="00BC2E70">
        <w:rPr>
          <w:rFonts w:ascii="仿宋_GB2312" w:eastAsia="仿宋_GB2312" w:hint="eastAsia"/>
          <w:sz w:val="32"/>
          <w:szCs w:val="32"/>
        </w:rPr>
        <w:t>演出活动中发生</w:t>
      </w:r>
      <w:r>
        <w:rPr>
          <w:rFonts w:ascii="仿宋_GB2312" w:eastAsia="仿宋_GB2312" w:hint="eastAsia"/>
          <w:sz w:val="32"/>
          <w:szCs w:val="32"/>
        </w:rPr>
        <w:t>的</w:t>
      </w:r>
      <w:r w:rsidRPr="00BC2E70">
        <w:rPr>
          <w:rFonts w:ascii="仿宋_GB2312" w:eastAsia="仿宋_GB2312" w:hint="eastAsia"/>
          <w:sz w:val="32"/>
          <w:szCs w:val="32"/>
        </w:rPr>
        <w:t>突发事件的</w:t>
      </w:r>
      <w:r>
        <w:rPr>
          <w:rFonts w:ascii="仿宋_GB2312" w:eastAsia="仿宋_GB2312" w:hint="eastAsia"/>
          <w:sz w:val="32"/>
          <w:szCs w:val="32"/>
        </w:rPr>
        <w:t>应急</w:t>
      </w:r>
      <w:r w:rsidRPr="00BC2E70">
        <w:rPr>
          <w:rFonts w:ascii="仿宋_GB2312" w:eastAsia="仿宋_GB2312" w:hint="eastAsia"/>
          <w:sz w:val="32"/>
          <w:szCs w:val="32"/>
        </w:rPr>
        <w:t>联系</w:t>
      </w:r>
      <w:r>
        <w:rPr>
          <w:rFonts w:ascii="仿宋_GB2312" w:eastAsia="仿宋_GB2312" w:hint="eastAsia"/>
          <w:sz w:val="32"/>
          <w:szCs w:val="32"/>
        </w:rPr>
        <w:t>和</w:t>
      </w:r>
      <w:r w:rsidRPr="00BC2E70">
        <w:rPr>
          <w:rFonts w:ascii="仿宋_GB2312" w:eastAsia="仿宋_GB2312" w:hint="eastAsia"/>
          <w:sz w:val="32"/>
          <w:szCs w:val="32"/>
        </w:rPr>
        <w:t>处理工作。配合有关部门制定应急措施, 加强监督管理,指导做好突发事件防范工作。</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2.2.4.4  计划财务组</w:t>
      </w:r>
    </w:p>
    <w:p w:rsidR="00F90C36" w:rsidRPr="00BC2E70"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负责</w:t>
      </w:r>
      <w:r w:rsidRPr="00BC2E70">
        <w:rPr>
          <w:rFonts w:ascii="仿宋_GB2312" w:eastAsia="仿宋_GB2312" w:hint="eastAsia"/>
          <w:sz w:val="32"/>
          <w:szCs w:val="32"/>
        </w:rPr>
        <w:t>建立健全</w:t>
      </w:r>
      <w:r>
        <w:rPr>
          <w:rFonts w:ascii="仿宋_GB2312" w:eastAsia="仿宋_GB2312" w:hint="eastAsia"/>
          <w:sz w:val="32"/>
          <w:szCs w:val="32"/>
        </w:rPr>
        <w:t>全省</w:t>
      </w:r>
      <w:r w:rsidRPr="00BC2E70">
        <w:rPr>
          <w:rFonts w:ascii="仿宋_GB2312" w:eastAsia="仿宋_GB2312" w:hint="eastAsia"/>
          <w:sz w:val="32"/>
          <w:szCs w:val="32"/>
        </w:rPr>
        <w:t>文化系统文化设施建设情况资料档案</w:t>
      </w:r>
      <w:r>
        <w:rPr>
          <w:rFonts w:ascii="仿宋_GB2312" w:eastAsia="仿宋_GB2312" w:hint="eastAsia"/>
          <w:sz w:val="32"/>
          <w:szCs w:val="32"/>
        </w:rPr>
        <w:t>。对</w:t>
      </w:r>
      <w:r w:rsidRPr="00BC2E70">
        <w:rPr>
          <w:rFonts w:ascii="仿宋_GB2312" w:eastAsia="仿宋_GB2312" w:hint="eastAsia"/>
          <w:sz w:val="32"/>
          <w:szCs w:val="32"/>
        </w:rPr>
        <w:t>在</w:t>
      </w:r>
      <w:r>
        <w:rPr>
          <w:rFonts w:ascii="仿宋_GB2312" w:eastAsia="仿宋_GB2312" w:hint="eastAsia"/>
          <w:sz w:val="32"/>
          <w:szCs w:val="32"/>
        </w:rPr>
        <w:t>突发事件中</w:t>
      </w:r>
      <w:r w:rsidRPr="00BC2E70">
        <w:rPr>
          <w:rFonts w:ascii="仿宋_GB2312" w:eastAsia="仿宋_GB2312" w:hint="eastAsia"/>
          <w:sz w:val="32"/>
          <w:szCs w:val="32"/>
        </w:rPr>
        <w:t>出现故障、损毁</w:t>
      </w:r>
      <w:r>
        <w:rPr>
          <w:rFonts w:ascii="仿宋_GB2312" w:eastAsia="仿宋_GB2312" w:hint="eastAsia"/>
          <w:sz w:val="32"/>
          <w:szCs w:val="32"/>
        </w:rPr>
        <w:t>的</w:t>
      </w:r>
      <w:r w:rsidRPr="00BC2E70">
        <w:rPr>
          <w:rFonts w:ascii="仿宋_GB2312" w:eastAsia="仿宋_GB2312" w:hint="eastAsia"/>
          <w:sz w:val="32"/>
          <w:szCs w:val="32"/>
        </w:rPr>
        <w:t>文化设施</w:t>
      </w:r>
      <w:r>
        <w:rPr>
          <w:rFonts w:ascii="仿宋_GB2312" w:eastAsia="仿宋_GB2312" w:hint="eastAsia"/>
          <w:sz w:val="32"/>
          <w:szCs w:val="32"/>
        </w:rPr>
        <w:t>和</w:t>
      </w:r>
      <w:r w:rsidRPr="00BC2E70">
        <w:rPr>
          <w:rFonts w:ascii="仿宋_GB2312" w:eastAsia="仿宋_GB2312" w:hint="eastAsia"/>
          <w:sz w:val="32"/>
          <w:szCs w:val="32"/>
        </w:rPr>
        <w:t>造成的损失进行评估</w:t>
      </w:r>
      <w:r>
        <w:rPr>
          <w:rFonts w:ascii="仿宋_GB2312" w:eastAsia="仿宋_GB2312" w:hint="eastAsia"/>
          <w:sz w:val="32"/>
          <w:szCs w:val="32"/>
        </w:rPr>
        <w:t>。</w:t>
      </w:r>
      <w:r w:rsidRPr="00BC2E70">
        <w:rPr>
          <w:rFonts w:ascii="仿宋_GB2312" w:eastAsia="仿宋_GB2312" w:hint="eastAsia"/>
          <w:sz w:val="32"/>
          <w:szCs w:val="32"/>
        </w:rPr>
        <w:t>协助有关部门对</w:t>
      </w:r>
      <w:r>
        <w:rPr>
          <w:rFonts w:ascii="仿宋_GB2312" w:eastAsia="仿宋_GB2312" w:hint="eastAsia"/>
          <w:sz w:val="32"/>
          <w:szCs w:val="32"/>
        </w:rPr>
        <w:t>突发事件所需</w:t>
      </w:r>
      <w:r w:rsidRPr="00BC2E70">
        <w:rPr>
          <w:rFonts w:ascii="仿宋_GB2312" w:eastAsia="仿宋_GB2312" w:hint="eastAsia"/>
          <w:sz w:val="32"/>
          <w:szCs w:val="32"/>
        </w:rPr>
        <w:t>资金和物资进行调配</w:t>
      </w:r>
      <w:r>
        <w:rPr>
          <w:rFonts w:ascii="仿宋_GB2312" w:eastAsia="仿宋_GB2312" w:hint="eastAsia"/>
          <w:sz w:val="32"/>
          <w:szCs w:val="32"/>
        </w:rPr>
        <w:t>，</w:t>
      </w:r>
      <w:r w:rsidRPr="00BC2E70">
        <w:rPr>
          <w:rFonts w:ascii="仿宋_GB2312" w:eastAsia="仿宋_GB2312" w:hint="eastAsia"/>
          <w:sz w:val="32"/>
          <w:szCs w:val="32"/>
        </w:rPr>
        <w:t>作好建设和修复工作。配合有关部门制定应急措施, 加强监督管理,指导做好突发事件防范工作。</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2.2.4.5  外事工作组</w:t>
      </w:r>
    </w:p>
    <w:p w:rsidR="00F90C36" w:rsidRPr="00BC2E70"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按照《四川省涉外突发事件应急预案》的相关要求，</w:t>
      </w:r>
      <w:r w:rsidRPr="00BC2E70">
        <w:rPr>
          <w:rFonts w:ascii="仿宋_GB2312" w:eastAsia="仿宋_GB2312" w:hint="eastAsia"/>
          <w:sz w:val="32"/>
          <w:szCs w:val="32"/>
        </w:rPr>
        <w:t>负责</w:t>
      </w:r>
      <w:r>
        <w:rPr>
          <w:rFonts w:ascii="仿宋_GB2312" w:eastAsia="仿宋_GB2312" w:hint="eastAsia"/>
          <w:sz w:val="32"/>
          <w:szCs w:val="32"/>
        </w:rPr>
        <w:t>协调在</w:t>
      </w:r>
      <w:r w:rsidRPr="00BC2E70">
        <w:rPr>
          <w:rFonts w:ascii="仿宋_GB2312" w:eastAsia="仿宋_GB2312" w:hint="eastAsia"/>
          <w:sz w:val="32"/>
          <w:szCs w:val="32"/>
        </w:rPr>
        <w:t>对外文化交流活动中发生</w:t>
      </w:r>
      <w:r>
        <w:rPr>
          <w:rFonts w:ascii="仿宋_GB2312" w:eastAsia="仿宋_GB2312" w:hint="eastAsia"/>
          <w:sz w:val="32"/>
          <w:szCs w:val="32"/>
        </w:rPr>
        <w:t>的</w:t>
      </w:r>
      <w:r w:rsidRPr="00BC2E70">
        <w:rPr>
          <w:rFonts w:ascii="仿宋_GB2312" w:eastAsia="仿宋_GB2312" w:hint="eastAsia"/>
          <w:sz w:val="32"/>
          <w:szCs w:val="32"/>
        </w:rPr>
        <w:t>突发事件的</w:t>
      </w:r>
      <w:r w:rsidRPr="004B1A22">
        <w:rPr>
          <w:rFonts w:ascii="仿宋_GB2312" w:eastAsia="仿宋_GB2312" w:hint="eastAsia"/>
          <w:sz w:val="32"/>
          <w:szCs w:val="32"/>
        </w:rPr>
        <w:t>应急联系和处理工作。配合有关部门制定应急措施, 加强监督管理,指导做好突发事件防范工作。</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2.2.4.6  文物保护组</w:t>
      </w:r>
    </w:p>
    <w:p w:rsidR="00F90C36" w:rsidRDefault="00F90C36" w:rsidP="00F90C36">
      <w:pPr>
        <w:tabs>
          <w:tab w:val="num" w:pos="0"/>
        </w:tabs>
        <w:adjustRightInd w:val="0"/>
        <w:snapToGrid w:val="0"/>
        <w:spacing w:line="500" w:lineRule="exact"/>
        <w:ind w:firstLineChars="200" w:firstLine="640"/>
        <w:rPr>
          <w:rFonts w:ascii="宋体" w:hAnsi="宋体" w:hint="eastAsia"/>
          <w:b/>
          <w:sz w:val="32"/>
          <w:szCs w:val="32"/>
        </w:rPr>
      </w:pPr>
      <w:r w:rsidRPr="00BC2E70">
        <w:rPr>
          <w:rFonts w:ascii="仿宋_GB2312" w:eastAsia="仿宋_GB2312" w:hint="eastAsia"/>
          <w:sz w:val="32"/>
          <w:szCs w:val="32"/>
        </w:rPr>
        <w:lastRenderedPageBreak/>
        <w:t>负责协调</w:t>
      </w:r>
      <w:r>
        <w:rPr>
          <w:rFonts w:ascii="仿宋_GB2312" w:eastAsia="仿宋_GB2312" w:hint="eastAsia"/>
          <w:sz w:val="32"/>
          <w:szCs w:val="32"/>
        </w:rPr>
        <w:t>全省文博单位</w:t>
      </w:r>
      <w:r w:rsidRPr="00BC2E70">
        <w:rPr>
          <w:rFonts w:ascii="仿宋_GB2312" w:eastAsia="仿宋_GB2312" w:hint="eastAsia"/>
          <w:sz w:val="32"/>
          <w:szCs w:val="32"/>
        </w:rPr>
        <w:t>突发事件的</w:t>
      </w:r>
      <w:r>
        <w:rPr>
          <w:rFonts w:ascii="仿宋_GB2312" w:eastAsia="仿宋_GB2312" w:hint="eastAsia"/>
          <w:sz w:val="32"/>
          <w:szCs w:val="32"/>
        </w:rPr>
        <w:t>应急</w:t>
      </w:r>
      <w:r w:rsidRPr="00BC2E70">
        <w:rPr>
          <w:rFonts w:ascii="仿宋_GB2312" w:eastAsia="仿宋_GB2312" w:hint="eastAsia"/>
          <w:sz w:val="32"/>
          <w:szCs w:val="32"/>
        </w:rPr>
        <w:t>联系</w:t>
      </w:r>
      <w:r>
        <w:rPr>
          <w:rFonts w:ascii="仿宋_GB2312" w:eastAsia="仿宋_GB2312" w:hint="eastAsia"/>
          <w:sz w:val="32"/>
          <w:szCs w:val="32"/>
        </w:rPr>
        <w:t>和</w:t>
      </w:r>
      <w:r w:rsidRPr="00BC2E70">
        <w:rPr>
          <w:rFonts w:ascii="仿宋_GB2312" w:eastAsia="仿宋_GB2312" w:hint="eastAsia"/>
          <w:sz w:val="32"/>
          <w:szCs w:val="32"/>
        </w:rPr>
        <w:t>处理工作。</w:t>
      </w:r>
      <w:r>
        <w:rPr>
          <w:rFonts w:ascii="仿宋_GB2312" w:eastAsia="仿宋_GB2312" w:hint="eastAsia"/>
          <w:sz w:val="32"/>
          <w:szCs w:val="32"/>
        </w:rPr>
        <w:t>对</w:t>
      </w:r>
      <w:r w:rsidRPr="00BC2E70">
        <w:rPr>
          <w:rFonts w:ascii="仿宋_GB2312" w:eastAsia="仿宋_GB2312" w:hint="eastAsia"/>
          <w:sz w:val="32"/>
          <w:szCs w:val="32"/>
        </w:rPr>
        <w:t>在</w:t>
      </w:r>
      <w:r>
        <w:rPr>
          <w:rFonts w:ascii="仿宋_GB2312" w:eastAsia="仿宋_GB2312" w:hint="eastAsia"/>
          <w:sz w:val="32"/>
          <w:szCs w:val="32"/>
        </w:rPr>
        <w:t>突发事件中</w:t>
      </w:r>
      <w:r w:rsidRPr="00BC2E70">
        <w:rPr>
          <w:rFonts w:ascii="仿宋_GB2312" w:eastAsia="仿宋_GB2312" w:hint="eastAsia"/>
          <w:sz w:val="32"/>
          <w:szCs w:val="32"/>
        </w:rPr>
        <w:t>出现</w:t>
      </w:r>
      <w:r>
        <w:rPr>
          <w:rFonts w:ascii="仿宋_GB2312" w:eastAsia="仿宋_GB2312" w:hint="eastAsia"/>
          <w:sz w:val="32"/>
          <w:szCs w:val="32"/>
        </w:rPr>
        <w:t>的</w:t>
      </w:r>
      <w:r w:rsidRPr="00BC2E70">
        <w:rPr>
          <w:rFonts w:ascii="仿宋_GB2312" w:eastAsia="仿宋_GB2312" w:hint="eastAsia"/>
          <w:sz w:val="32"/>
          <w:szCs w:val="32"/>
        </w:rPr>
        <w:t>损毁</w:t>
      </w:r>
      <w:r>
        <w:rPr>
          <w:rFonts w:ascii="仿宋_GB2312" w:eastAsia="仿宋_GB2312" w:hint="eastAsia"/>
          <w:sz w:val="32"/>
          <w:szCs w:val="32"/>
        </w:rPr>
        <w:t>、破坏</w:t>
      </w:r>
      <w:r w:rsidRPr="00BC2E70">
        <w:rPr>
          <w:rFonts w:ascii="仿宋_GB2312" w:eastAsia="仿宋_GB2312" w:hint="eastAsia"/>
          <w:sz w:val="32"/>
          <w:szCs w:val="32"/>
        </w:rPr>
        <w:t>造成的损失</w:t>
      </w:r>
      <w:r>
        <w:rPr>
          <w:rFonts w:ascii="仿宋_GB2312" w:eastAsia="仿宋_GB2312" w:hint="eastAsia"/>
          <w:sz w:val="32"/>
          <w:szCs w:val="32"/>
        </w:rPr>
        <w:t>情况</w:t>
      </w:r>
      <w:r w:rsidRPr="00BC2E70">
        <w:rPr>
          <w:rFonts w:ascii="仿宋_GB2312" w:eastAsia="仿宋_GB2312" w:hint="eastAsia"/>
          <w:sz w:val="32"/>
          <w:szCs w:val="32"/>
        </w:rPr>
        <w:t>进行</w:t>
      </w:r>
      <w:r>
        <w:rPr>
          <w:rFonts w:ascii="仿宋_GB2312" w:eastAsia="仿宋_GB2312" w:hint="eastAsia"/>
          <w:sz w:val="32"/>
          <w:szCs w:val="32"/>
        </w:rPr>
        <w:t>统计和</w:t>
      </w:r>
      <w:r w:rsidRPr="00BC2E70">
        <w:rPr>
          <w:rFonts w:ascii="仿宋_GB2312" w:eastAsia="仿宋_GB2312" w:hint="eastAsia"/>
          <w:sz w:val="32"/>
          <w:szCs w:val="32"/>
        </w:rPr>
        <w:t>评估</w:t>
      </w:r>
      <w:r>
        <w:rPr>
          <w:rFonts w:ascii="仿宋_GB2312" w:eastAsia="仿宋_GB2312" w:hint="eastAsia"/>
          <w:sz w:val="32"/>
          <w:szCs w:val="32"/>
        </w:rPr>
        <w:t>。</w:t>
      </w:r>
      <w:r w:rsidRPr="00BC2E70">
        <w:rPr>
          <w:rFonts w:ascii="仿宋_GB2312" w:eastAsia="仿宋_GB2312" w:hint="eastAsia"/>
          <w:sz w:val="32"/>
          <w:szCs w:val="32"/>
        </w:rPr>
        <w:t>协助有关部门</w:t>
      </w:r>
      <w:r>
        <w:rPr>
          <w:rFonts w:ascii="仿宋_GB2312" w:eastAsia="仿宋_GB2312" w:hint="eastAsia"/>
          <w:sz w:val="32"/>
          <w:szCs w:val="32"/>
        </w:rPr>
        <w:t>做好所需</w:t>
      </w:r>
      <w:r w:rsidRPr="00BC2E70">
        <w:rPr>
          <w:rFonts w:ascii="仿宋_GB2312" w:eastAsia="仿宋_GB2312" w:hint="eastAsia"/>
          <w:sz w:val="32"/>
          <w:szCs w:val="32"/>
        </w:rPr>
        <w:t>资金和物资调配</w:t>
      </w:r>
      <w:r>
        <w:rPr>
          <w:rFonts w:ascii="仿宋_GB2312" w:eastAsia="仿宋_GB2312" w:hint="eastAsia"/>
          <w:sz w:val="32"/>
          <w:szCs w:val="32"/>
        </w:rPr>
        <w:t>，</w:t>
      </w:r>
      <w:r w:rsidRPr="00BC2E70">
        <w:rPr>
          <w:rFonts w:ascii="仿宋_GB2312" w:eastAsia="仿宋_GB2312" w:hint="eastAsia"/>
          <w:sz w:val="32"/>
          <w:szCs w:val="32"/>
        </w:rPr>
        <w:t>作好建设和修复工作。配合有关部门制定应急措施, 加强监督管理,指导做好突发事件防范工作</w:t>
      </w:r>
      <w:r>
        <w:rPr>
          <w:rFonts w:ascii="仿宋_GB2312" w:eastAsia="仿宋_GB2312" w:hint="eastAsia"/>
          <w:sz w:val="32"/>
          <w:szCs w:val="32"/>
        </w:rPr>
        <w:t>。</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2.2.4.7  后勤保障组</w:t>
      </w:r>
    </w:p>
    <w:p w:rsidR="00F90C36"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BC2E70">
        <w:rPr>
          <w:rFonts w:ascii="仿宋_GB2312" w:eastAsia="仿宋_GB2312" w:hint="eastAsia"/>
          <w:sz w:val="32"/>
          <w:szCs w:val="32"/>
        </w:rPr>
        <w:t>负责</w:t>
      </w:r>
      <w:r>
        <w:rPr>
          <w:rFonts w:ascii="仿宋_GB2312" w:eastAsia="仿宋_GB2312" w:hint="eastAsia"/>
          <w:sz w:val="32"/>
          <w:szCs w:val="32"/>
        </w:rPr>
        <w:t>协调</w:t>
      </w:r>
      <w:r w:rsidRPr="00BC2E70">
        <w:rPr>
          <w:rFonts w:ascii="仿宋_GB2312" w:eastAsia="仿宋_GB2312" w:hint="eastAsia"/>
          <w:sz w:val="32"/>
          <w:szCs w:val="32"/>
        </w:rPr>
        <w:t>突发事件</w:t>
      </w:r>
      <w:r>
        <w:rPr>
          <w:rFonts w:ascii="仿宋_GB2312" w:eastAsia="仿宋_GB2312" w:hint="eastAsia"/>
          <w:sz w:val="32"/>
          <w:szCs w:val="32"/>
        </w:rPr>
        <w:t>发生后</w:t>
      </w:r>
      <w:r w:rsidRPr="00BC2E70">
        <w:rPr>
          <w:rFonts w:ascii="仿宋_GB2312" w:eastAsia="仿宋_GB2312" w:hint="eastAsia"/>
          <w:sz w:val="32"/>
          <w:szCs w:val="32"/>
        </w:rPr>
        <w:t>车辆、人员</w:t>
      </w:r>
      <w:r>
        <w:rPr>
          <w:rFonts w:ascii="仿宋_GB2312" w:eastAsia="仿宋_GB2312" w:hint="eastAsia"/>
          <w:sz w:val="32"/>
          <w:szCs w:val="32"/>
        </w:rPr>
        <w:t>、物资</w:t>
      </w:r>
      <w:r w:rsidRPr="00BC2E70">
        <w:rPr>
          <w:rFonts w:ascii="仿宋_GB2312" w:eastAsia="仿宋_GB2312" w:hint="eastAsia"/>
          <w:sz w:val="32"/>
          <w:szCs w:val="32"/>
        </w:rPr>
        <w:t>调配等后勤保障</w:t>
      </w:r>
      <w:r w:rsidRPr="00396D8F">
        <w:rPr>
          <w:rFonts w:ascii="仿宋_GB2312" w:eastAsia="仿宋_GB2312" w:hint="eastAsia"/>
          <w:sz w:val="32"/>
          <w:szCs w:val="32"/>
        </w:rPr>
        <w:t>应急联系和处理工作。配合有关部门制定应急措施, 加强监督管理,指导做好突发事件防范工作。</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2.2.4.8  宣传信息组</w:t>
      </w:r>
    </w:p>
    <w:p w:rsidR="00F90C36" w:rsidRPr="00BC2E70"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BC2E70">
        <w:rPr>
          <w:rFonts w:ascii="仿宋_GB2312" w:eastAsia="仿宋_GB2312" w:hint="eastAsia"/>
          <w:sz w:val="32"/>
          <w:szCs w:val="32"/>
        </w:rPr>
        <w:t>负责</w:t>
      </w:r>
      <w:r>
        <w:rPr>
          <w:rFonts w:ascii="仿宋_GB2312" w:eastAsia="仿宋_GB2312" w:hint="eastAsia"/>
          <w:sz w:val="32"/>
          <w:szCs w:val="32"/>
        </w:rPr>
        <w:t>协调</w:t>
      </w:r>
      <w:r w:rsidRPr="00BC2E70">
        <w:rPr>
          <w:rFonts w:ascii="仿宋_GB2312" w:eastAsia="仿宋_GB2312" w:hint="eastAsia"/>
          <w:sz w:val="32"/>
          <w:szCs w:val="32"/>
        </w:rPr>
        <w:t>突发事件</w:t>
      </w:r>
      <w:r>
        <w:rPr>
          <w:rFonts w:ascii="仿宋_GB2312" w:eastAsia="仿宋_GB2312" w:hint="eastAsia"/>
          <w:sz w:val="32"/>
          <w:szCs w:val="32"/>
        </w:rPr>
        <w:t>发生后</w:t>
      </w:r>
      <w:r w:rsidRPr="00396D8F">
        <w:rPr>
          <w:rFonts w:ascii="仿宋_GB2312" w:eastAsia="仿宋_GB2312" w:hint="eastAsia"/>
          <w:sz w:val="32"/>
          <w:szCs w:val="32"/>
        </w:rPr>
        <w:t>的</w:t>
      </w:r>
      <w:r w:rsidRPr="00BC2E70">
        <w:rPr>
          <w:rFonts w:ascii="仿宋_GB2312" w:eastAsia="仿宋_GB2312" w:hint="eastAsia"/>
          <w:sz w:val="32"/>
          <w:szCs w:val="32"/>
        </w:rPr>
        <w:t>通讯联系</w:t>
      </w:r>
      <w:r>
        <w:rPr>
          <w:rFonts w:ascii="仿宋_GB2312" w:eastAsia="仿宋_GB2312" w:hint="eastAsia"/>
          <w:sz w:val="32"/>
          <w:szCs w:val="32"/>
        </w:rPr>
        <w:t>、</w:t>
      </w:r>
      <w:r w:rsidRPr="00BC2E70">
        <w:rPr>
          <w:rFonts w:ascii="仿宋_GB2312" w:eastAsia="仿宋_GB2312" w:hint="eastAsia"/>
          <w:sz w:val="32"/>
          <w:szCs w:val="32"/>
        </w:rPr>
        <w:t>信息上报和对外宣传</w:t>
      </w:r>
      <w:r>
        <w:rPr>
          <w:rFonts w:ascii="仿宋_GB2312" w:eastAsia="仿宋_GB2312" w:hint="eastAsia"/>
          <w:sz w:val="32"/>
          <w:szCs w:val="32"/>
        </w:rPr>
        <w:t>、</w:t>
      </w:r>
      <w:r w:rsidRPr="00BC2E70">
        <w:rPr>
          <w:rFonts w:ascii="仿宋_GB2312" w:eastAsia="仿宋_GB2312" w:hint="eastAsia"/>
          <w:sz w:val="32"/>
          <w:szCs w:val="32"/>
        </w:rPr>
        <w:t>新闻报道工作。</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2.2.4.9  监督检查组</w:t>
      </w:r>
    </w:p>
    <w:p w:rsidR="00F90C36" w:rsidRPr="00BC2E70"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BC2E70">
        <w:rPr>
          <w:rFonts w:ascii="仿宋_GB2312" w:eastAsia="仿宋_GB2312" w:hint="eastAsia"/>
          <w:sz w:val="32"/>
          <w:szCs w:val="32"/>
        </w:rPr>
        <w:t>负责监督</w:t>
      </w:r>
      <w:r>
        <w:rPr>
          <w:rFonts w:ascii="仿宋_GB2312" w:eastAsia="仿宋_GB2312" w:hint="eastAsia"/>
          <w:sz w:val="32"/>
          <w:szCs w:val="32"/>
        </w:rPr>
        <w:t>检查</w:t>
      </w:r>
      <w:r w:rsidRPr="00BC2E70">
        <w:rPr>
          <w:rFonts w:ascii="仿宋_GB2312" w:eastAsia="仿宋_GB2312" w:hint="eastAsia"/>
          <w:sz w:val="32"/>
          <w:szCs w:val="32"/>
        </w:rPr>
        <w:t>突发事件</w:t>
      </w:r>
      <w:r>
        <w:rPr>
          <w:rFonts w:ascii="仿宋_GB2312" w:eastAsia="仿宋_GB2312" w:hint="eastAsia"/>
          <w:sz w:val="32"/>
          <w:szCs w:val="32"/>
        </w:rPr>
        <w:t>发生后各项工作开展、运行和</w:t>
      </w:r>
      <w:r w:rsidRPr="00BC2E70">
        <w:rPr>
          <w:rFonts w:ascii="仿宋_GB2312" w:eastAsia="仿宋_GB2312" w:hint="eastAsia"/>
          <w:sz w:val="32"/>
          <w:szCs w:val="32"/>
        </w:rPr>
        <w:t>处理落实</w:t>
      </w:r>
      <w:r>
        <w:rPr>
          <w:rFonts w:ascii="仿宋_GB2312" w:eastAsia="仿宋_GB2312" w:hint="eastAsia"/>
          <w:sz w:val="32"/>
          <w:szCs w:val="32"/>
        </w:rPr>
        <w:t>情况，</w:t>
      </w:r>
      <w:r w:rsidRPr="00BC2E70">
        <w:rPr>
          <w:rFonts w:ascii="仿宋_GB2312" w:eastAsia="仿宋_GB2312" w:hint="eastAsia"/>
          <w:sz w:val="32"/>
          <w:szCs w:val="32"/>
        </w:rPr>
        <w:t>防止在处理突发事件</w:t>
      </w:r>
      <w:r>
        <w:rPr>
          <w:rFonts w:ascii="仿宋_GB2312" w:eastAsia="仿宋_GB2312" w:hint="eastAsia"/>
          <w:sz w:val="32"/>
          <w:szCs w:val="32"/>
        </w:rPr>
        <w:t>过程</w:t>
      </w:r>
      <w:r w:rsidRPr="00BC2E70">
        <w:rPr>
          <w:rFonts w:ascii="仿宋_GB2312" w:eastAsia="仿宋_GB2312" w:hint="eastAsia"/>
          <w:sz w:val="32"/>
          <w:szCs w:val="32"/>
        </w:rPr>
        <w:t>中出现违法违纪行为。</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p>
    <w:p w:rsidR="00F90C36" w:rsidRPr="00AA1A78" w:rsidRDefault="00F90C36" w:rsidP="00F90C36">
      <w:pPr>
        <w:adjustRightInd w:val="0"/>
        <w:snapToGrid w:val="0"/>
        <w:spacing w:line="500" w:lineRule="exact"/>
        <w:ind w:firstLineChars="200" w:firstLine="643"/>
        <w:rPr>
          <w:rFonts w:ascii="宋体" w:hAnsi="宋体" w:hint="eastAsia"/>
          <w:b/>
          <w:sz w:val="32"/>
          <w:szCs w:val="32"/>
        </w:rPr>
      </w:pPr>
      <w:r w:rsidRPr="00AA1A78">
        <w:rPr>
          <w:rFonts w:ascii="宋体" w:hAnsi="宋体" w:hint="eastAsia"/>
          <w:b/>
          <w:sz w:val="32"/>
          <w:szCs w:val="32"/>
        </w:rPr>
        <w:t>3.  运行机制</w:t>
      </w:r>
    </w:p>
    <w:p w:rsidR="00F90C36" w:rsidRPr="003C1AEF" w:rsidRDefault="00F90C36" w:rsidP="00F90C36">
      <w:pPr>
        <w:tabs>
          <w:tab w:val="num" w:pos="0"/>
        </w:tabs>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3.1  预测预警分级</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3.1.1  预测预警</w:t>
      </w:r>
    </w:p>
    <w:p w:rsidR="00F90C36"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针对可能发生的突发事件，完善预测预警机制，开展风险分析。</w:t>
      </w:r>
      <w:r w:rsidRPr="00CC73A1">
        <w:rPr>
          <w:rFonts w:ascii="仿宋_GB2312" w:eastAsia="仿宋_GB2312" w:hint="eastAsia"/>
          <w:sz w:val="32"/>
          <w:szCs w:val="32"/>
        </w:rPr>
        <w:t>根据预测分析结果，对可能发生和可以预警的</w:t>
      </w:r>
      <w:r>
        <w:rPr>
          <w:rFonts w:ascii="仿宋_GB2312" w:eastAsia="仿宋_GB2312" w:hint="eastAsia"/>
          <w:sz w:val="32"/>
          <w:szCs w:val="32"/>
        </w:rPr>
        <w:t>突发事件</w:t>
      </w:r>
      <w:r w:rsidRPr="00CC73A1">
        <w:rPr>
          <w:rFonts w:ascii="仿宋_GB2312" w:eastAsia="仿宋_GB2312" w:hint="eastAsia"/>
          <w:sz w:val="32"/>
          <w:szCs w:val="32"/>
        </w:rPr>
        <w:t>进行预警。</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r w:rsidRPr="00CC73A1">
        <w:rPr>
          <w:rFonts w:ascii="仿宋_GB2312" w:eastAsia="仿宋_GB2312" w:hint="eastAsia"/>
          <w:sz w:val="32"/>
          <w:szCs w:val="32"/>
        </w:rPr>
        <w:t>预警信息包括</w:t>
      </w:r>
      <w:r>
        <w:rPr>
          <w:rFonts w:ascii="仿宋_GB2312" w:eastAsia="仿宋_GB2312" w:hint="eastAsia"/>
          <w:sz w:val="32"/>
          <w:szCs w:val="32"/>
        </w:rPr>
        <w:t>突发事件</w:t>
      </w:r>
      <w:r w:rsidRPr="00CC73A1">
        <w:rPr>
          <w:rFonts w:ascii="仿宋_GB2312" w:eastAsia="仿宋_GB2312" w:hint="eastAsia"/>
          <w:sz w:val="32"/>
          <w:szCs w:val="32"/>
        </w:rPr>
        <w:t>类别、预警级别、起始时间、可能影响范围、警示事项、应采取的措施和发布机关等。预警信息的发布、调整和解除应当采取有针对性的公告方式。</w:t>
      </w:r>
      <w:r>
        <w:rPr>
          <w:rFonts w:ascii="仿宋_GB2312" w:eastAsia="仿宋_GB2312" w:hint="eastAsia"/>
          <w:sz w:val="32"/>
          <w:szCs w:val="32"/>
        </w:rPr>
        <w:t>预警要做到早发现、早报告、早处置。对可能引发特别重大突发事件的预测预警信息，必须在3小时内报当地政府和省文</w:t>
      </w:r>
      <w:r>
        <w:rPr>
          <w:rFonts w:ascii="仿宋_GB2312" w:eastAsia="仿宋_GB2312" w:hint="eastAsia"/>
          <w:sz w:val="32"/>
          <w:szCs w:val="32"/>
        </w:rPr>
        <w:lastRenderedPageBreak/>
        <w:t>化厅应急工作领导小组。</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3.1.2  预警级别</w:t>
      </w:r>
    </w:p>
    <w:p w:rsidR="00F90C36"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CC73A1">
        <w:rPr>
          <w:rFonts w:ascii="仿宋_GB2312" w:eastAsia="仿宋_GB2312" w:hint="eastAsia"/>
          <w:sz w:val="32"/>
          <w:szCs w:val="32"/>
        </w:rPr>
        <w:t>预警级别根据</w:t>
      </w:r>
      <w:r>
        <w:rPr>
          <w:rFonts w:ascii="仿宋_GB2312" w:eastAsia="仿宋_GB2312" w:hint="eastAsia"/>
          <w:sz w:val="32"/>
          <w:szCs w:val="32"/>
        </w:rPr>
        <w:t>突发事件</w:t>
      </w:r>
      <w:r w:rsidRPr="00CC73A1">
        <w:rPr>
          <w:rFonts w:ascii="仿宋_GB2312" w:eastAsia="仿宋_GB2312" w:hint="eastAsia"/>
          <w:sz w:val="32"/>
          <w:szCs w:val="32"/>
        </w:rPr>
        <w:t>可能造成的危害程度、紧急程度和发展势态，一般划分为四级：Ⅰ级（特别</w:t>
      </w:r>
      <w:r>
        <w:rPr>
          <w:rFonts w:ascii="仿宋_GB2312" w:eastAsia="仿宋_GB2312" w:hint="eastAsia"/>
          <w:sz w:val="32"/>
          <w:szCs w:val="32"/>
        </w:rPr>
        <w:t>重大</w:t>
      </w:r>
      <w:r w:rsidRPr="00CC73A1">
        <w:rPr>
          <w:rFonts w:ascii="仿宋_GB2312" w:eastAsia="仿宋_GB2312" w:hint="eastAsia"/>
          <w:sz w:val="32"/>
          <w:szCs w:val="32"/>
        </w:rPr>
        <w:t>）、Ⅱ级（</w:t>
      </w:r>
      <w:r>
        <w:rPr>
          <w:rFonts w:ascii="仿宋_GB2312" w:eastAsia="仿宋_GB2312" w:hint="eastAsia"/>
          <w:sz w:val="32"/>
          <w:szCs w:val="32"/>
        </w:rPr>
        <w:t>重大</w:t>
      </w:r>
      <w:r w:rsidRPr="00CC73A1">
        <w:rPr>
          <w:rFonts w:ascii="仿宋_GB2312" w:eastAsia="仿宋_GB2312" w:hint="eastAsia"/>
          <w:sz w:val="32"/>
          <w:szCs w:val="32"/>
        </w:rPr>
        <w:t>）、Ⅲ级（较</w:t>
      </w:r>
      <w:r>
        <w:rPr>
          <w:rFonts w:ascii="仿宋_GB2312" w:eastAsia="仿宋_GB2312" w:hint="eastAsia"/>
          <w:sz w:val="32"/>
          <w:szCs w:val="32"/>
        </w:rPr>
        <w:t>大</w:t>
      </w:r>
      <w:r w:rsidRPr="00CC73A1">
        <w:rPr>
          <w:rFonts w:ascii="仿宋_GB2312" w:eastAsia="仿宋_GB2312" w:hint="eastAsia"/>
          <w:sz w:val="32"/>
          <w:szCs w:val="32"/>
        </w:rPr>
        <w:t>）和Ⅳ级（一般），依次用红色、橙色、黄色和蓝色表示。</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3.1.2.1  特别重大（I级）</w:t>
      </w:r>
    </w:p>
    <w:p w:rsidR="00F90C36" w:rsidRPr="00737424"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737424">
        <w:rPr>
          <w:rFonts w:ascii="仿宋_GB2312" w:eastAsia="仿宋_GB2312" w:hint="eastAsia"/>
          <w:sz w:val="32"/>
          <w:szCs w:val="32"/>
        </w:rPr>
        <w:t>已经或可能导致30人以上死亡（含失踪），或经济损失1亿元以上，或中毒、重伤100人以上的突发事件。</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3.1.2.2  重大（II级）</w:t>
      </w:r>
    </w:p>
    <w:p w:rsidR="00F90C36"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AE5252">
        <w:rPr>
          <w:rFonts w:ascii="仿宋_GB2312" w:eastAsia="仿宋_GB2312" w:hint="eastAsia"/>
          <w:sz w:val="32"/>
          <w:szCs w:val="32"/>
        </w:rPr>
        <w:t>已经或可能导致10—29人死亡（含失踪），或经济损失5000万元以上，1亿元以下，或中毒、重伤50—9</w:t>
      </w:r>
      <w:r>
        <w:rPr>
          <w:rFonts w:ascii="仿宋_GB2312" w:eastAsia="仿宋_GB2312" w:hint="eastAsia"/>
          <w:sz w:val="32"/>
          <w:szCs w:val="32"/>
        </w:rPr>
        <w:t>9</w:t>
      </w:r>
      <w:r w:rsidRPr="00AE5252">
        <w:rPr>
          <w:rFonts w:ascii="仿宋_GB2312" w:eastAsia="仿宋_GB2312" w:hint="eastAsia"/>
          <w:sz w:val="32"/>
          <w:szCs w:val="32"/>
        </w:rPr>
        <w:t>人的突发事件。</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3.1.2.3  较大（Ⅲ级）</w:t>
      </w:r>
    </w:p>
    <w:p w:rsidR="00F90C36" w:rsidRPr="00CC73A1" w:rsidRDefault="00F90C36" w:rsidP="00F90C36">
      <w:pPr>
        <w:adjustRightInd w:val="0"/>
        <w:snapToGrid w:val="0"/>
        <w:spacing w:line="500" w:lineRule="exact"/>
        <w:ind w:firstLineChars="200" w:firstLine="640"/>
        <w:rPr>
          <w:rFonts w:ascii="仿宋_GB2312" w:eastAsia="仿宋_GB2312" w:hint="eastAsia"/>
          <w:sz w:val="32"/>
          <w:szCs w:val="32"/>
        </w:rPr>
      </w:pPr>
      <w:r w:rsidRPr="00AE5252">
        <w:rPr>
          <w:rFonts w:ascii="仿宋_GB2312" w:eastAsia="仿宋_GB2312" w:hint="eastAsia"/>
          <w:sz w:val="32"/>
          <w:szCs w:val="32"/>
        </w:rPr>
        <w:t>已经或可能导致3—9人死亡（含失踪），或直接经济损失比较大，或中毒、重伤30—49人的突发事件。</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3.1.2.4  一般（IV级）</w:t>
      </w:r>
    </w:p>
    <w:p w:rsidR="00F90C36"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300E14">
        <w:rPr>
          <w:rFonts w:ascii="仿宋_GB2312" w:eastAsia="仿宋_GB2312" w:hint="eastAsia"/>
          <w:sz w:val="32"/>
          <w:szCs w:val="32"/>
        </w:rPr>
        <w:t>已经或可能导致2人以下死亡（含失踪），或中毒、重伤30人以下的突发事件。</w:t>
      </w:r>
    </w:p>
    <w:p w:rsidR="00F90C36" w:rsidRPr="003C1AEF" w:rsidRDefault="00F90C36" w:rsidP="00F90C36">
      <w:pPr>
        <w:tabs>
          <w:tab w:val="num" w:pos="0"/>
        </w:tabs>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3.2  审批</w:t>
      </w:r>
    </w:p>
    <w:p w:rsidR="00F90C36"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举办各类大型文化活动，必须根据相关的法律法规，实行严格的审批登记制度。</w:t>
      </w:r>
    </w:p>
    <w:p w:rsidR="00F90C36" w:rsidRPr="003C1AEF" w:rsidRDefault="00F90C36" w:rsidP="00F90C36">
      <w:pPr>
        <w:tabs>
          <w:tab w:val="num" w:pos="0"/>
        </w:tabs>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3.3  安全保卫</w:t>
      </w:r>
    </w:p>
    <w:p w:rsidR="00F90C36"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各类重点公共文化场所的安保部门要根据工作实际，分别制定安保方案和应急预案，部署落实预警和应急处置措施；大型文化活动的安全保卫工作在组委会的领导下，由组委会安全保卫部门具体履行安保职责。</w:t>
      </w:r>
    </w:p>
    <w:p w:rsidR="00F90C36" w:rsidRPr="003C1AEF" w:rsidRDefault="00F90C36" w:rsidP="00F90C36">
      <w:pPr>
        <w:tabs>
          <w:tab w:val="num" w:pos="0"/>
        </w:tabs>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lastRenderedPageBreak/>
        <w:t>3.4  信息报送</w:t>
      </w:r>
    </w:p>
    <w:p w:rsidR="00F90C36"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预警信息、按应急工作组织程序逐级汇报，做到及时、准确、客观、真实，对可能引发特别重大、重大突发事件的预测预警情况信息要随时报告，省文化主管部门应急工作领导小组接报后要视情及时报告省政府。</w:t>
      </w:r>
    </w:p>
    <w:p w:rsidR="00F90C36" w:rsidRPr="003C1AEF" w:rsidRDefault="00F90C36" w:rsidP="00F90C36">
      <w:pPr>
        <w:tabs>
          <w:tab w:val="num" w:pos="0"/>
        </w:tabs>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3.5  预警处置</w:t>
      </w:r>
    </w:p>
    <w:p w:rsidR="00F90C36"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进入预警期后，应急工作部门要认真履行应急工作职责，按照本预案工作原则和要求，督促落实预警期的各项安全措施，启动相应应急预案，配合地方相关部门做好可能突发公共事件的各项应急准备工作。</w:t>
      </w:r>
    </w:p>
    <w:p w:rsidR="00F90C36" w:rsidRPr="003C1AEF" w:rsidRDefault="00F90C36" w:rsidP="00F90C36">
      <w:pPr>
        <w:tabs>
          <w:tab w:val="num" w:pos="0"/>
        </w:tabs>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3.6  预警重点</w:t>
      </w:r>
    </w:p>
    <w:p w:rsidR="00F90C36" w:rsidRPr="00FD5687"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sidRPr="00FD5687">
        <w:rPr>
          <w:rFonts w:ascii="仿宋_GB2312" w:eastAsia="仿宋_GB2312" w:hint="eastAsia"/>
          <w:sz w:val="32"/>
          <w:szCs w:val="32"/>
        </w:rPr>
        <w:t>在我省文化系统发生的影响社会安定、造成人员伤亡和财产损失的，具有严重社会危害和危及公共安全的紧急事件，包括：地震、洪水、疫情等自然灾害；火灾、建筑物坍塌、大量有毒、有害气体泄漏，拥挤踩踏等事故灾难；爆炸、恐怖袭击等重大刑事、治安案件。</w:t>
      </w:r>
    </w:p>
    <w:p w:rsidR="00F90C36" w:rsidRPr="003C1AEF" w:rsidRDefault="00F90C36" w:rsidP="00F90C36">
      <w:pPr>
        <w:tabs>
          <w:tab w:val="num" w:pos="0"/>
        </w:tabs>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3.7  场所设施</w:t>
      </w:r>
    </w:p>
    <w:p w:rsidR="00F90C36" w:rsidRDefault="00F90C36" w:rsidP="00F90C36">
      <w:pPr>
        <w:tabs>
          <w:tab w:val="num" w:pos="0"/>
        </w:tabs>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文化单位、公共文化场所和文化活动的建筑、场地、通道、设施、环境必须符合国家有关安全要求，保障人员紧急疏散和抢险、救援工作的应急需要。</w:t>
      </w:r>
    </w:p>
    <w:p w:rsidR="00F90C36" w:rsidRPr="00CB7082" w:rsidRDefault="00F90C36" w:rsidP="00F90C36">
      <w:pPr>
        <w:adjustRightInd w:val="0"/>
        <w:snapToGrid w:val="0"/>
        <w:spacing w:line="500" w:lineRule="exact"/>
        <w:ind w:firstLineChars="200" w:firstLine="640"/>
        <w:rPr>
          <w:rFonts w:ascii="黑体" w:eastAsia="黑体" w:hAnsi="黑体" w:hint="eastAsia"/>
          <w:sz w:val="32"/>
          <w:szCs w:val="32"/>
        </w:rPr>
      </w:pPr>
      <w:r w:rsidRPr="00CB7082">
        <w:rPr>
          <w:rFonts w:ascii="黑体" w:eastAsia="黑体" w:hAnsi="黑体" w:hint="eastAsia"/>
          <w:sz w:val="32"/>
          <w:szCs w:val="32"/>
        </w:rPr>
        <w:t>4.  应急处置</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各级文化行政部门要完善应急处置各项制度、建立健全应急处置快速反应机制，提高应急能力。</w:t>
      </w:r>
    </w:p>
    <w:p w:rsidR="00F90C36" w:rsidRPr="003C1AEF" w:rsidRDefault="00F90C36" w:rsidP="00F90C36">
      <w:pPr>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4.1  信息报告</w:t>
      </w:r>
    </w:p>
    <w:p w:rsidR="00F90C36" w:rsidRPr="00311A5C" w:rsidRDefault="00F90C36" w:rsidP="00F90C36">
      <w:pPr>
        <w:adjustRightInd w:val="0"/>
        <w:snapToGrid w:val="0"/>
        <w:spacing w:line="500" w:lineRule="exact"/>
        <w:ind w:firstLineChars="200" w:firstLine="640"/>
        <w:rPr>
          <w:rFonts w:ascii="仿宋_GB2312" w:eastAsia="仿宋_GB2312" w:hint="eastAsia"/>
          <w:sz w:val="32"/>
          <w:szCs w:val="32"/>
        </w:rPr>
      </w:pPr>
      <w:r w:rsidRPr="00311A5C">
        <w:rPr>
          <w:rFonts w:ascii="仿宋_GB2312" w:eastAsia="仿宋_GB2312" w:hint="eastAsia"/>
          <w:sz w:val="32"/>
          <w:szCs w:val="32"/>
        </w:rPr>
        <w:t>突发事件可能发生时和发生后，必须坚持“边处置边报告、边核实边报告”原则，</w:t>
      </w:r>
      <w:r>
        <w:rPr>
          <w:rFonts w:ascii="仿宋_GB2312" w:eastAsia="仿宋_GB2312" w:hint="eastAsia"/>
          <w:sz w:val="32"/>
          <w:szCs w:val="32"/>
        </w:rPr>
        <w:t>在采取措施控制事态的同时，立即向地方人民政府报告，并在</w:t>
      </w:r>
      <w:r w:rsidRPr="00311A5C">
        <w:rPr>
          <w:rFonts w:ascii="仿宋_GB2312" w:eastAsia="仿宋_GB2312" w:hint="eastAsia"/>
          <w:sz w:val="32"/>
          <w:szCs w:val="32"/>
        </w:rPr>
        <w:t>30分钟内</w:t>
      </w:r>
      <w:r>
        <w:rPr>
          <w:rFonts w:ascii="仿宋_GB2312" w:eastAsia="仿宋_GB2312" w:hint="eastAsia"/>
          <w:sz w:val="32"/>
          <w:szCs w:val="32"/>
        </w:rPr>
        <w:t>，向省文化</w:t>
      </w:r>
      <w:r w:rsidRPr="00311A5C">
        <w:rPr>
          <w:rFonts w:ascii="仿宋_GB2312" w:eastAsia="仿宋_GB2312" w:hint="eastAsia"/>
          <w:sz w:val="32"/>
          <w:szCs w:val="32"/>
        </w:rPr>
        <w:t>厅办公</w:t>
      </w:r>
      <w:r w:rsidRPr="00311A5C">
        <w:rPr>
          <w:rFonts w:ascii="仿宋_GB2312" w:eastAsia="仿宋_GB2312" w:hint="eastAsia"/>
          <w:sz w:val="32"/>
          <w:szCs w:val="32"/>
        </w:rPr>
        <w:lastRenderedPageBreak/>
        <w:t>室电话报告事件概况，2小时内书面报告详情（同时报送电子文档）</w:t>
      </w:r>
      <w:r>
        <w:rPr>
          <w:rFonts w:ascii="仿宋_GB2312" w:eastAsia="仿宋_GB2312" w:hint="eastAsia"/>
          <w:sz w:val="32"/>
          <w:szCs w:val="32"/>
        </w:rPr>
        <w:t>，不得迟报、瞒报和漏报。</w:t>
      </w:r>
      <w:r w:rsidRPr="00311A5C">
        <w:rPr>
          <w:rFonts w:ascii="仿宋_GB2312" w:eastAsia="仿宋_GB2312" w:hint="eastAsia"/>
          <w:sz w:val="32"/>
          <w:szCs w:val="32"/>
        </w:rPr>
        <w:t>。</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省级文化主管部门接到信息后，立即进行分析研究，按照《四川省突发公共事件总体应急预案》要求，1</w:t>
      </w:r>
      <w:r w:rsidRPr="00311A5C">
        <w:rPr>
          <w:rFonts w:ascii="仿宋_GB2312" w:eastAsia="仿宋_GB2312" w:hint="eastAsia"/>
          <w:sz w:val="32"/>
          <w:szCs w:val="32"/>
        </w:rPr>
        <w:t>小时内向省政府应急办</w:t>
      </w:r>
      <w:r>
        <w:rPr>
          <w:rFonts w:ascii="仿宋_GB2312" w:eastAsia="仿宋_GB2312" w:hint="eastAsia"/>
          <w:sz w:val="32"/>
          <w:szCs w:val="32"/>
        </w:rPr>
        <w:t>和国家文化部</w:t>
      </w:r>
      <w:r w:rsidRPr="00311A5C">
        <w:rPr>
          <w:rFonts w:ascii="仿宋_GB2312" w:eastAsia="仿宋_GB2312" w:hint="eastAsia"/>
          <w:sz w:val="32"/>
          <w:szCs w:val="32"/>
        </w:rPr>
        <w:t>电话报告事件概况，3小时内书面报告详情（同时报送电子文档）。确因通信、交通中断等特殊原因无法及时获知信息的，在接到事件报告后1小时内报省政府应急办</w:t>
      </w:r>
      <w:r>
        <w:rPr>
          <w:rFonts w:ascii="仿宋_GB2312" w:eastAsia="仿宋_GB2312" w:hint="eastAsia"/>
          <w:sz w:val="32"/>
          <w:szCs w:val="32"/>
        </w:rPr>
        <w:t>和国家文化部</w:t>
      </w:r>
      <w:r w:rsidRPr="00311A5C">
        <w:rPr>
          <w:rFonts w:ascii="仿宋_GB2312" w:eastAsia="仿宋_GB2312" w:hint="eastAsia"/>
          <w:sz w:val="32"/>
          <w:szCs w:val="32"/>
        </w:rPr>
        <w:t>并说明迟报原因。</w:t>
      </w:r>
      <w:r>
        <w:rPr>
          <w:rFonts w:ascii="仿宋_GB2312" w:eastAsia="仿宋_GB2312" w:hint="eastAsia"/>
          <w:sz w:val="32"/>
          <w:szCs w:val="32"/>
        </w:rPr>
        <w:t>同时，在</w:t>
      </w:r>
      <w:r w:rsidRPr="00CC73A1">
        <w:rPr>
          <w:rFonts w:ascii="仿宋_GB2312" w:eastAsia="仿宋_GB2312" w:hint="eastAsia"/>
          <w:sz w:val="32"/>
          <w:szCs w:val="32"/>
        </w:rPr>
        <w:t>应急处置过程中，及时续报有关情况。</w:t>
      </w:r>
    </w:p>
    <w:p w:rsidR="00F90C36" w:rsidRPr="003C1AEF" w:rsidRDefault="00F90C36" w:rsidP="00F90C36">
      <w:pPr>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4.2  先期处置</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突发事件发生后，事发地文化主管部门和事发单位</w:t>
      </w:r>
      <w:r w:rsidRPr="00CC73A1">
        <w:rPr>
          <w:rFonts w:ascii="仿宋_GB2312" w:eastAsia="仿宋_GB2312" w:hint="eastAsia"/>
          <w:sz w:val="32"/>
          <w:szCs w:val="32"/>
        </w:rPr>
        <w:t>在报告</w:t>
      </w:r>
      <w:r>
        <w:rPr>
          <w:rFonts w:ascii="仿宋_GB2312" w:eastAsia="仿宋_GB2312" w:hint="eastAsia"/>
          <w:sz w:val="32"/>
          <w:szCs w:val="32"/>
        </w:rPr>
        <w:t>突发事件</w:t>
      </w:r>
      <w:r w:rsidRPr="00CC73A1">
        <w:rPr>
          <w:rFonts w:ascii="仿宋_GB2312" w:eastAsia="仿宋_GB2312" w:hint="eastAsia"/>
          <w:sz w:val="32"/>
          <w:szCs w:val="32"/>
        </w:rPr>
        <w:t>信息的同时，要根据职责和规定的权限启动相关应急预案</w:t>
      </w:r>
      <w:r>
        <w:rPr>
          <w:rFonts w:ascii="仿宋_GB2312" w:eastAsia="仿宋_GB2312" w:hint="eastAsia"/>
          <w:sz w:val="32"/>
          <w:szCs w:val="32"/>
        </w:rPr>
        <w:t>，立即派员赶赴现场，会同有关部门</w:t>
      </w:r>
      <w:r w:rsidRPr="005239BC">
        <w:rPr>
          <w:rFonts w:ascii="仿宋_GB2312" w:eastAsia="仿宋_GB2312" w:hint="eastAsia"/>
          <w:sz w:val="32"/>
          <w:szCs w:val="32"/>
        </w:rPr>
        <w:t>根据</w:t>
      </w:r>
      <w:r>
        <w:rPr>
          <w:rFonts w:ascii="仿宋_GB2312" w:eastAsia="仿宋_GB2312" w:hint="eastAsia"/>
          <w:sz w:val="32"/>
          <w:szCs w:val="32"/>
        </w:rPr>
        <w:t>现场</w:t>
      </w:r>
      <w:r w:rsidRPr="005239BC">
        <w:rPr>
          <w:rFonts w:ascii="仿宋_GB2312" w:eastAsia="仿宋_GB2312" w:hint="eastAsia"/>
          <w:sz w:val="32"/>
          <w:szCs w:val="32"/>
        </w:rPr>
        <w:t>情况</w:t>
      </w:r>
      <w:r>
        <w:rPr>
          <w:rFonts w:ascii="仿宋_GB2312" w:eastAsia="仿宋_GB2312" w:hint="eastAsia"/>
          <w:sz w:val="32"/>
          <w:szCs w:val="32"/>
        </w:rPr>
        <w:t>，</w:t>
      </w:r>
      <w:r w:rsidRPr="00CC73A1">
        <w:rPr>
          <w:rFonts w:ascii="仿宋_GB2312" w:eastAsia="仿宋_GB2312" w:hint="eastAsia"/>
          <w:sz w:val="32"/>
          <w:szCs w:val="32"/>
        </w:rPr>
        <w:t>组织开展应急救援工作，</w:t>
      </w:r>
      <w:r>
        <w:rPr>
          <w:rFonts w:ascii="仿宋_GB2312" w:eastAsia="仿宋_GB2312" w:hint="eastAsia"/>
          <w:sz w:val="32"/>
          <w:szCs w:val="32"/>
        </w:rPr>
        <w:t>进行先期处置，并积极</w:t>
      </w:r>
      <w:r w:rsidRPr="00CC73A1">
        <w:rPr>
          <w:rFonts w:ascii="仿宋_GB2312" w:eastAsia="仿宋_GB2312" w:hint="eastAsia"/>
          <w:sz w:val="32"/>
          <w:szCs w:val="32"/>
        </w:rPr>
        <w:t>采取措施控制事态发展</w:t>
      </w:r>
      <w:r>
        <w:rPr>
          <w:rFonts w:ascii="仿宋_GB2312" w:eastAsia="仿宋_GB2312" w:hint="eastAsia"/>
          <w:sz w:val="32"/>
          <w:szCs w:val="32"/>
        </w:rPr>
        <w:t>。</w:t>
      </w:r>
      <w:r w:rsidRPr="005239BC">
        <w:rPr>
          <w:rFonts w:ascii="仿宋_GB2312" w:eastAsia="仿宋_GB2312" w:hint="eastAsia"/>
          <w:sz w:val="32"/>
          <w:szCs w:val="32"/>
        </w:rPr>
        <w:t>对容易发生次生灾害的单位实施紧急保护处置和特殊保护措施</w:t>
      </w:r>
      <w:r>
        <w:rPr>
          <w:rFonts w:ascii="仿宋_GB2312" w:eastAsia="仿宋_GB2312" w:hint="eastAsia"/>
          <w:sz w:val="32"/>
          <w:szCs w:val="32"/>
        </w:rPr>
        <w:t>；</w:t>
      </w:r>
      <w:r w:rsidRPr="005239BC">
        <w:rPr>
          <w:rFonts w:ascii="仿宋_GB2312" w:eastAsia="仿宋_GB2312" w:hint="eastAsia"/>
          <w:sz w:val="32"/>
          <w:szCs w:val="32"/>
        </w:rPr>
        <w:t>对重点文物保护单位、贵重物品保存和经营单位实施紧急预案</w:t>
      </w:r>
      <w:r>
        <w:rPr>
          <w:rFonts w:ascii="仿宋_GB2312" w:eastAsia="仿宋_GB2312" w:hint="eastAsia"/>
          <w:sz w:val="32"/>
          <w:szCs w:val="32"/>
        </w:rPr>
        <w:t>。</w:t>
      </w:r>
      <w:r w:rsidRPr="005239BC">
        <w:rPr>
          <w:rFonts w:ascii="仿宋_GB2312" w:eastAsia="仿宋_GB2312" w:hint="eastAsia"/>
          <w:sz w:val="32"/>
          <w:szCs w:val="32"/>
        </w:rPr>
        <w:t>治安保卫人员</w:t>
      </w:r>
      <w:r>
        <w:rPr>
          <w:rFonts w:ascii="仿宋_GB2312" w:eastAsia="仿宋_GB2312" w:hint="eastAsia"/>
          <w:sz w:val="32"/>
          <w:szCs w:val="32"/>
        </w:rPr>
        <w:t>要</w:t>
      </w:r>
      <w:r w:rsidRPr="005239BC">
        <w:rPr>
          <w:rFonts w:ascii="仿宋_GB2312" w:eastAsia="仿宋_GB2312" w:hint="eastAsia"/>
          <w:sz w:val="32"/>
          <w:szCs w:val="32"/>
        </w:rPr>
        <w:t>加强安全保卫工作</w:t>
      </w:r>
      <w:r>
        <w:rPr>
          <w:rFonts w:ascii="仿宋_GB2312" w:eastAsia="仿宋_GB2312" w:hint="eastAsia"/>
          <w:sz w:val="32"/>
          <w:szCs w:val="32"/>
        </w:rPr>
        <w:t>,尽力</w:t>
      </w:r>
      <w:r w:rsidRPr="005239BC">
        <w:rPr>
          <w:rFonts w:ascii="仿宋_GB2312" w:eastAsia="仿宋_GB2312" w:hint="eastAsia"/>
          <w:sz w:val="32"/>
          <w:szCs w:val="32"/>
        </w:rPr>
        <w:t>避免、减少损失和次生灾害的发生</w:t>
      </w:r>
      <w:r>
        <w:rPr>
          <w:rFonts w:ascii="仿宋_GB2312" w:eastAsia="仿宋_GB2312" w:hint="eastAsia"/>
          <w:sz w:val="32"/>
          <w:szCs w:val="32"/>
        </w:rPr>
        <w:t>,并将处置情况随时报送市、州人民</w:t>
      </w:r>
      <w:r w:rsidRPr="00FB7FEF">
        <w:rPr>
          <w:rFonts w:ascii="仿宋_GB2312" w:eastAsia="仿宋_GB2312" w:hint="eastAsia"/>
          <w:color w:val="000000"/>
          <w:sz w:val="32"/>
          <w:szCs w:val="32"/>
        </w:rPr>
        <w:t>政府和</w:t>
      </w:r>
      <w:r>
        <w:rPr>
          <w:rFonts w:ascii="仿宋_GB2312" w:eastAsia="仿宋_GB2312" w:hint="eastAsia"/>
          <w:sz w:val="32"/>
          <w:szCs w:val="32"/>
        </w:rPr>
        <w:t>省文化厅。</w:t>
      </w:r>
    </w:p>
    <w:p w:rsidR="00F90C36" w:rsidRPr="003C1AEF" w:rsidRDefault="00F90C36" w:rsidP="00F90C36">
      <w:pPr>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4.3  应急响应</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r w:rsidRPr="00CF2A78">
        <w:rPr>
          <w:rFonts w:ascii="仿宋_GB2312" w:eastAsia="仿宋_GB2312" w:hint="eastAsia"/>
          <w:sz w:val="32"/>
          <w:szCs w:val="32"/>
        </w:rPr>
        <w:t>对于先期处置未能有效控制事态的特别重大</w:t>
      </w:r>
      <w:r>
        <w:rPr>
          <w:rFonts w:ascii="仿宋_GB2312" w:eastAsia="仿宋_GB2312" w:hint="eastAsia"/>
          <w:sz w:val="32"/>
          <w:szCs w:val="32"/>
        </w:rPr>
        <w:t>突发事件</w:t>
      </w:r>
      <w:r w:rsidRPr="00CF2A78">
        <w:rPr>
          <w:rFonts w:ascii="仿宋_GB2312" w:eastAsia="仿宋_GB2312" w:hint="eastAsia"/>
          <w:sz w:val="32"/>
          <w:szCs w:val="32"/>
        </w:rPr>
        <w:t>，要及时启动相关预案，由</w:t>
      </w:r>
      <w:r>
        <w:rPr>
          <w:rFonts w:ascii="仿宋_GB2312" w:eastAsia="仿宋_GB2312" w:hint="eastAsia"/>
          <w:sz w:val="32"/>
          <w:szCs w:val="32"/>
        </w:rPr>
        <w:t>省文化厅</w:t>
      </w:r>
      <w:r w:rsidRPr="00CF2A78">
        <w:rPr>
          <w:rFonts w:ascii="仿宋_GB2312" w:eastAsia="仿宋_GB2312" w:hint="eastAsia"/>
          <w:sz w:val="32"/>
          <w:szCs w:val="32"/>
        </w:rPr>
        <w:t>应急指挥</w:t>
      </w:r>
      <w:r>
        <w:rPr>
          <w:rFonts w:ascii="仿宋_GB2312" w:eastAsia="仿宋_GB2312" w:hint="eastAsia"/>
          <w:sz w:val="32"/>
          <w:szCs w:val="32"/>
        </w:rPr>
        <w:t>工作领导小组</w:t>
      </w:r>
      <w:r w:rsidRPr="00CF2A78">
        <w:rPr>
          <w:rFonts w:ascii="仿宋_GB2312" w:eastAsia="仿宋_GB2312" w:hint="eastAsia"/>
          <w:sz w:val="32"/>
          <w:szCs w:val="32"/>
        </w:rPr>
        <w:t>或</w:t>
      </w:r>
      <w:r>
        <w:rPr>
          <w:rFonts w:ascii="仿宋_GB2312" w:eastAsia="仿宋_GB2312" w:hint="eastAsia"/>
          <w:sz w:val="32"/>
          <w:szCs w:val="32"/>
        </w:rPr>
        <w:t>文化厅</w:t>
      </w:r>
      <w:r w:rsidRPr="00CF2A78">
        <w:rPr>
          <w:rFonts w:ascii="仿宋_GB2312" w:eastAsia="仿宋_GB2312" w:hint="eastAsia"/>
          <w:sz w:val="32"/>
          <w:szCs w:val="32"/>
        </w:rPr>
        <w:t>工作组统一指挥</w:t>
      </w:r>
      <w:r>
        <w:rPr>
          <w:rFonts w:ascii="仿宋_GB2312" w:eastAsia="仿宋_GB2312" w:hint="eastAsia"/>
          <w:sz w:val="32"/>
          <w:szCs w:val="32"/>
        </w:rPr>
        <w:t>、配合当地政府应急管理部门,</w:t>
      </w:r>
      <w:r w:rsidRPr="00CF2A78">
        <w:rPr>
          <w:rFonts w:ascii="仿宋_GB2312" w:eastAsia="仿宋_GB2312" w:hint="eastAsia"/>
          <w:sz w:val="32"/>
          <w:szCs w:val="32"/>
        </w:rPr>
        <w:t>指导</w:t>
      </w:r>
      <w:r>
        <w:rPr>
          <w:rFonts w:ascii="仿宋_GB2312" w:eastAsia="仿宋_GB2312" w:hint="eastAsia"/>
          <w:sz w:val="32"/>
          <w:szCs w:val="32"/>
        </w:rPr>
        <w:t>文化部门</w:t>
      </w:r>
      <w:r w:rsidRPr="00CF2A78">
        <w:rPr>
          <w:rFonts w:ascii="仿宋_GB2312" w:eastAsia="仿宋_GB2312" w:hint="eastAsia"/>
          <w:sz w:val="32"/>
          <w:szCs w:val="32"/>
        </w:rPr>
        <w:t>开展</w:t>
      </w:r>
      <w:r>
        <w:rPr>
          <w:rFonts w:ascii="仿宋_GB2312" w:eastAsia="仿宋_GB2312" w:hint="eastAsia"/>
          <w:sz w:val="32"/>
          <w:szCs w:val="32"/>
        </w:rPr>
        <w:t>应急</w:t>
      </w:r>
      <w:r w:rsidRPr="00CF2A78">
        <w:rPr>
          <w:rFonts w:ascii="仿宋_GB2312" w:eastAsia="仿宋_GB2312" w:hint="eastAsia"/>
          <w:sz w:val="32"/>
          <w:szCs w:val="32"/>
        </w:rPr>
        <w:t>处置工作</w:t>
      </w:r>
      <w:r>
        <w:rPr>
          <w:rFonts w:ascii="仿宋_GB2312" w:eastAsia="仿宋_GB2312" w:hint="eastAsia"/>
          <w:sz w:val="32"/>
          <w:szCs w:val="32"/>
        </w:rPr>
        <w:t>，并根据突发事件的不同等级及时启动相应预案，</w:t>
      </w:r>
      <w:proofErr w:type="gramStart"/>
      <w:r>
        <w:rPr>
          <w:rFonts w:ascii="仿宋_GB2312" w:eastAsia="仿宋_GB2312" w:hint="eastAsia"/>
          <w:sz w:val="32"/>
          <w:szCs w:val="32"/>
        </w:rPr>
        <w:t>作出</w:t>
      </w:r>
      <w:proofErr w:type="gramEnd"/>
      <w:r>
        <w:rPr>
          <w:rFonts w:ascii="仿宋_GB2312" w:eastAsia="仿宋_GB2312" w:hint="eastAsia"/>
          <w:sz w:val="32"/>
          <w:szCs w:val="32"/>
        </w:rPr>
        <w:t>应急响应。</w:t>
      </w:r>
    </w:p>
    <w:p w:rsidR="00F90C36" w:rsidRPr="00676CCE" w:rsidRDefault="00F90C36" w:rsidP="00F90C36">
      <w:pPr>
        <w:adjustRightInd w:val="0"/>
        <w:snapToGrid w:val="0"/>
        <w:spacing w:line="500" w:lineRule="exact"/>
        <w:ind w:firstLineChars="200" w:firstLine="640"/>
        <w:rPr>
          <w:rFonts w:ascii="仿宋_GB2312" w:eastAsia="仿宋_GB2312" w:hint="eastAsia"/>
          <w:sz w:val="32"/>
          <w:szCs w:val="32"/>
        </w:rPr>
      </w:pPr>
      <w:r w:rsidRPr="00CF2A78">
        <w:rPr>
          <w:rFonts w:ascii="仿宋_GB2312" w:eastAsia="仿宋_GB2312" w:hint="eastAsia"/>
          <w:sz w:val="32"/>
          <w:szCs w:val="32"/>
        </w:rPr>
        <w:t>现场应急指挥机构负责现场的应急处置工作。</w:t>
      </w:r>
      <w:r w:rsidRPr="001208BE">
        <w:rPr>
          <w:rFonts w:ascii="仿宋_GB2312" w:eastAsia="仿宋_GB2312" w:hint="eastAsia"/>
          <w:sz w:val="32"/>
          <w:szCs w:val="32"/>
        </w:rPr>
        <w:t>需要</w:t>
      </w:r>
      <w:r>
        <w:rPr>
          <w:rFonts w:ascii="仿宋_GB2312" w:eastAsia="仿宋_GB2312" w:hint="eastAsia"/>
          <w:sz w:val="32"/>
          <w:szCs w:val="32"/>
        </w:rPr>
        <w:t>厅机关</w:t>
      </w:r>
      <w:r w:rsidRPr="001208BE">
        <w:rPr>
          <w:rFonts w:ascii="仿宋_GB2312" w:eastAsia="仿宋_GB2312" w:hint="eastAsia"/>
          <w:sz w:val="32"/>
          <w:szCs w:val="32"/>
        </w:rPr>
        <w:t>多个</w:t>
      </w:r>
      <w:r>
        <w:rPr>
          <w:rFonts w:ascii="仿宋_GB2312" w:eastAsia="仿宋_GB2312" w:hint="eastAsia"/>
          <w:sz w:val="32"/>
          <w:szCs w:val="32"/>
        </w:rPr>
        <w:t>处室（</w:t>
      </w:r>
      <w:r w:rsidRPr="001208BE">
        <w:rPr>
          <w:rFonts w:ascii="仿宋_GB2312" w:eastAsia="仿宋_GB2312" w:hint="eastAsia"/>
          <w:sz w:val="32"/>
          <w:szCs w:val="32"/>
        </w:rPr>
        <w:t>单位</w:t>
      </w:r>
      <w:r>
        <w:rPr>
          <w:rFonts w:ascii="仿宋_GB2312" w:eastAsia="仿宋_GB2312" w:hint="eastAsia"/>
          <w:sz w:val="32"/>
          <w:szCs w:val="32"/>
        </w:rPr>
        <w:t>）</w:t>
      </w:r>
      <w:r w:rsidRPr="001208BE">
        <w:rPr>
          <w:rFonts w:ascii="仿宋_GB2312" w:eastAsia="仿宋_GB2312" w:hint="eastAsia"/>
          <w:sz w:val="32"/>
          <w:szCs w:val="32"/>
        </w:rPr>
        <w:t>共同参与处置的突发事件，</w:t>
      </w:r>
      <w:r w:rsidRPr="008D02DA">
        <w:rPr>
          <w:rFonts w:ascii="仿宋_GB2312" w:eastAsia="仿宋_GB2312" w:hint="eastAsia"/>
          <w:sz w:val="32"/>
          <w:szCs w:val="32"/>
        </w:rPr>
        <w:t>由该类突发</w:t>
      </w:r>
      <w:r w:rsidRPr="008D02DA">
        <w:rPr>
          <w:rFonts w:ascii="仿宋_GB2312" w:eastAsia="仿宋_GB2312" w:hint="eastAsia"/>
          <w:sz w:val="32"/>
          <w:szCs w:val="32"/>
        </w:rPr>
        <w:lastRenderedPageBreak/>
        <w:t>事件的业务主管处室（单位）牵头，其他处室（单位）予以协助</w:t>
      </w:r>
      <w:r>
        <w:rPr>
          <w:rFonts w:ascii="仿宋_GB2312" w:eastAsia="仿宋_GB2312" w:hint="eastAsia"/>
          <w:sz w:val="32"/>
          <w:szCs w:val="32"/>
        </w:rPr>
        <w:t>；机关内部及宿舍区域内突发事件处置工作，由机关行政后勤部门牵头</w:t>
      </w:r>
      <w:r w:rsidRPr="008D02DA">
        <w:rPr>
          <w:rFonts w:ascii="仿宋_GB2312" w:eastAsia="仿宋_GB2312" w:hint="eastAsia"/>
          <w:sz w:val="32"/>
          <w:szCs w:val="32"/>
        </w:rPr>
        <w:t>，其他处室（单位）予以协助。</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特别重大（I级）突发事件：立即启动省级应急预案，省文化厅接报后迅速核实情况，指导、协调应急处置工作，并将情况报告省政府和国家文化部；</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重大（II级）突发事件：立即启动省级应急预案，省文化厅应随时掌握情况；</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较大（III级）突发事件：迅速启动市（州）级应急预案，省文化厅掌握信息了解情况；</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一般（IV级）突发事件：应及时启动县级应急预案，在当地政府统一组织领导下，积极开展处置工作。</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r>
        <w:rPr>
          <w:rFonts w:ascii="仿宋_GB2312" w:eastAsia="仿宋_GB2312" w:hint="eastAsia"/>
          <w:sz w:val="32"/>
          <w:szCs w:val="32"/>
        </w:rPr>
        <w:t>各级预案启动后，有关领导、专家在接到指令后迅即到位，在规定时间内集结并赶赴现场。</w:t>
      </w:r>
    </w:p>
    <w:p w:rsidR="00F90C36" w:rsidRDefault="00F90C36" w:rsidP="00F90C36">
      <w:pPr>
        <w:adjustRightInd w:val="0"/>
        <w:snapToGrid w:val="0"/>
        <w:spacing w:line="500" w:lineRule="exact"/>
        <w:ind w:firstLineChars="200" w:firstLine="640"/>
        <w:rPr>
          <w:rFonts w:ascii="楷体" w:eastAsia="楷体" w:hAnsi="楷体" w:hint="eastAsia"/>
          <w:sz w:val="32"/>
          <w:szCs w:val="32"/>
        </w:rPr>
      </w:pPr>
    </w:p>
    <w:p w:rsidR="00F90C36" w:rsidRDefault="00F90C36" w:rsidP="00F90C36">
      <w:pPr>
        <w:adjustRightInd w:val="0"/>
        <w:snapToGrid w:val="0"/>
        <w:spacing w:line="500" w:lineRule="exact"/>
        <w:ind w:firstLineChars="200" w:firstLine="640"/>
        <w:rPr>
          <w:rFonts w:ascii="楷体" w:eastAsia="楷体" w:hAnsi="楷体" w:hint="eastAsia"/>
          <w:sz w:val="32"/>
          <w:szCs w:val="32"/>
        </w:rPr>
      </w:pPr>
    </w:p>
    <w:p w:rsidR="00F90C36" w:rsidRDefault="00F90C36" w:rsidP="00F90C36">
      <w:pPr>
        <w:adjustRightInd w:val="0"/>
        <w:snapToGrid w:val="0"/>
        <w:spacing w:line="500" w:lineRule="exact"/>
        <w:ind w:firstLineChars="200" w:firstLine="640"/>
        <w:rPr>
          <w:rFonts w:ascii="楷体" w:eastAsia="楷体" w:hAnsi="楷体" w:hint="eastAsia"/>
          <w:sz w:val="32"/>
          <w:szCs w:val="32"/>
        </w:rPr>
      </w:pPr>
    </w:p>
    <w:p w:rsidR="00F90C36" w:rsidRDefault="00F90C36" w:rsidP="00F90C36">
      <w:pPr>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4.4  指挥与协调体系</w:t>
      </w:r>
    </w:p>
    <w:p w:rsidR="00F90C36" w:rsidRPr="003C1AEF" w:rsidRDefault="00F90C36" w:rsidP="00F90C36">
      <w:pPr>
        <w:adjustRightInd w:val="0"/>
        <w:snapToGrid w:val="0"/>
        <w:spacing w:line="500" w:lineRule="exact"/>
        <w:ind w:firstLineChars="200" w:firstLine="640"/>
        <w:rPr>
          <w:rFonts w:ascii="楷体" w:eastAsia="楷体" w:hAnsi="楷体" w:hint="eastAsia"/>
          <w:sz w:val="32"/>
          <w:szCs w:val="32"/>
        </w:rPr>
      </w:pPr>
      <w:r>
        <w:rPr>
          <w:rFonts w:ascii="楷体" w:eastAsia="楷体" w:hAnsi="楷体" w:hint="eastAsia"/>
          <w:noProof/>
          <w:sz w:val="32"/>
          <w:szCs w:val="32"/>
        </w:rPr>
        <mc:AlternateContent>
          <mc:Choice Requires="wpg">
            <w:drawing>
              <wp:anchor distT="0" distB="0" distL="114300" distR="114300" simplePos="0" relativeHeight="251659264" behindDoc="0" locked="0" layoutInCell="1" allowOverlap="1">
                <wp:simplePos x="0" y="0"/>
                <wp:positionH relativeFrom="column">
                  <wp:posOffset>1017905</wp:posOffset>
                </wp:positionH>
                <wp:positionV relativeFrom="paragraph">
                  <wp:posOffset>259080</wp:posOffset>
                </wp:positionV>
                <wp:extent cx="4002405" cy="3303905"/>
                <wp:effectExtent l="6985" t="13335" r="10160" b="698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2405" cy="3303905"/>
                          <a:chOff x="3183" y="2256"/>
                          <a:chExt cx="6385" cy="5312"/>
                        </a:xfrm>
                      </wpg:grpSpPr>
                      <wps:wsp>
                        <wps:cNvPr id="2" name="Line 3"/>
                        <wps:cNvCnPr/>
                        <wps:spPr bwMode="auto">
                          <a:xfrm rot="10800000">
                            <a:off x="4439" y="5475"/>
                            <a:ext cx="1177" cy="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 name="Group 4"/>
                        <wpg:cNvGrpSpPr>
                          <a:grpSpLocks/>
                        </wpg:cNvGrpSpPr>
                        <wpg:grpSpPr bwMode="auto">
                          <a:xfrm>
                            <a:off x="3183" y="2256"/>
                            <a:ext cx="6385" cy="5312"/>
                            <a:chOff x="3183" y="2288"/>
                            <a:chExt cx="6385" cy="5312"/>
                          </a:xfrm>
                        </wpg:grpSpPr>
                        <wps:wsp>
                          <wps:cNvPr id="4" name="AutoShape 5"/>
                          <wps:cNvSpPr>
                            <a:spLocks noChangeArrowheads="1"/>
                          </wps:cNvSpPr>
                          <wps:spPr bwMode="auto">
                            <a:xfrm>
                              <a:off x="4800" y="2800"/>
                              <a:ext cx="1280" cy="542"/>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C36" w:rsidRPr="00D27279" w:rsidRDefault="00F90C36" w:rsidP="00F90C36">
                                <w:pPr>
                                  <w:rPr>
                                    <w:rFonts w:hint="eastAsia"/>
                                    <w:sz w:val="24"/>
                                  </w:rPr>
                                </w:pPr>
                                <w:r w:rsidRPr="00D27279">
                                  <w:rPr>
                                    <w:rFonts w:hint="eastAsia"/>
                                    <w:sz w:val="24"/>
                                  </w:rPr>
                                  <w:t>请示报告</w:t>
                                </w:r>
                              </w:p>
                            </w:txbxContent>
                          </wps:txbx>
                          <wps:bodyPr rot="0" vert="horz" wrap="square" lIns="91440" tIns="45720" rIns="91440" bIns="45720" anchor="t" anchorCtr="0" upright="1">
                            <a:noAutofit/>
                          </wps:bodyPr>
                        </wps:wsp>
                        <wps:wsp>
                          <wps:cNvPr id="5" name="AutoShape 6"/>
                          <wps:cNvSpPr>
                            <a:spLocks noChangeArrowheads="1"/>
                          </wps:cNvSpPr>
                          <wps:spPr bwMode="auto">
                            <a:xfrm>
                              <a:off x="4880" y="2288"/>
                              <a:ext cx="2778" cy="557"/>
                            </a:xfrm>
                            <a:prstGeom prst="flowChartProcess">
                              <a:avLst/>
                            </a:prstGeom>
                            <a:solidFill>
                              <a:srgbClr val="FFFFFF"/>
                            </a:solidFill>
                            <a:ln w="9525">
                              <a:solidFill>
                                <a:srgbClr val="000000"/>
                              </a:solidFill>
                              <a:miter lim="800000"/>
                              <a:headEnd/>
                              <a:tailEnd/>
                            </a:ln>
                          </wps:spPr>
                          <wps:txbx>
                            <w:txbxContent>
                              <w:p w:rsidR="00F90C36" w:rsidRPr="00F44042" w:rsidRDefault="00F90C36" w:rsidP="00F90C36">
                                <w:pPr>
                                  <w:adjustRightInd w:val="0"/>
                                  <w:snapToGrid w:val="0"/>
                                  <w:jc w:val="center"/>
                                  <w:rPr>
                                    <w:rFonts w:ascii="仿宋_GB2312" w:eastAsia="仿宋_GB2312" w:hint="eastAsia"/>
                                    <w:sz w:val="28"/>
                                    <w:szCs w:val="28"/>
                                  </w:rPr>
                                </w:pPr>
                                <w:r w:rsidRPr="00F44042">
                                  <w:rPr>
                                    <w:rFonts w:ascii="仿宋_GB2312" w:eastAsia="仿宋_GB2312" w:hint="eastAsia"/>
                                    <w:sz w:val="28"/>
                                    <w:szCs w:val="28"/>
                                  </w:rPr>
                                  <w:t>四川省人民政府</w:t>
                                </w:r>
                              </w:p>
                            </w:txbxContent>
                          </wps:txbx>
                          <wps:bodyPr rot="0" vert="horz" wrap="square" lIns="91440" tIns="45720" rIns="91440" bIns="45720" anchor="t" anchorCtr="0" upright="1">
                            <a:noAutofit/>
                          </wps:bodyPr>
                        </wps:wsp>
                        <wps:wsp>
                          <wps:cNvPr id="6" name="AutoShape 7"/>
                          <wps:cNvSpPr>
                            <a:spLocks noChangeArrowheads="1"/>
                          </wps:cNvSpPr>
                          <wps:spPr bwMode="auto">
                            <a:xfrm>
                              <a:off x="5616" y="5040"/>
                              <a:ext cx="1348" cy="880"/>
                            </a:xfrm>
                            <a:prstGeom prst="flowChartProcess">
                              <a:avLst/>
                            </a:prstGeom>
                            <a:solidFill>
                              <a:srgbClr val="FFFFFF"/>
                            </a:solidFill>
                            <a:ln w="9525">
                              <a:solidFill>
                                <a:srgbClr val="000000"/>
                              </a:solidFill>
                              <a:miter lim="800000"/>
                              <a:headEnd/>
                              <a:tailEnd/>
                            </a:ln>
                          </wps:spPr>
                          <wps:txbx>
                            <w:txbxContent>
                              <w:p w:rsidR="00F90C36" w:rsidRPr="00773063" w:rsidRDefault="00F90C36" w:rsidP="00F90C36">
                                <w:pPr>
                                  <w:adjustRightInd w:val="0"/>
                                  <w:snapToGrid w:val="0"/>
                                  <w:jc w:val="center"/>
                                  <w:rPr>
                                    <w:rFonts w:ascii="仿宋_GB2312" w:eastAsia="仿宋_GB2312" w:hint="eastAsia"/>
                                    <w:sz w:val="28"/>
                                    <w:szCs w:val="28"/>
                                  </w:rPr>
                                </w:pPr>
                                <w:r w:rsidRPr="00773063">
                                  <w:rPr>
                                    <w:rFonts w:ascii="仿宋_GB2312" w:eastAsia="仿宋_GB2312" w:hint="eastAsia"/>
                                    <w:sz w:val="28"/>
                                    <w:szCs w:val="28"/>
                                  </w:rPr>
                                  <w:t>现场指挥机构</w:t>
                                </w:r>
                              </w:p>
                            </w:txbxContent>
                          </wps:txbx>
                          <wps:bodyPr rot="0" vert="horz" wrap="square" lIns="91440" tIns="45720" rIns="91440" bIns="45720" anchor="t" anchorCtr="0" upright="1">
                            <a:noAutofit/>
                          </wps:bodyPr>
                        </wps:wsp>
                        <wps:wsp>
                          <wps:cNvPr id="7" name="AutoShape 8"/>
                          <wps:cNvSpPr>
                            <a:spLocks noChangeArrowheads="1"/>
                          </wps:cNvSpPr>
                          <wps:spPr bwMode="auto">
                            <a:xfrm>
                              <a:off x="8160" y="4994"/>
                              <a:ext cx="1408" cy="991"/>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90C36" w:rsidRDefault="00F90C36" w:rsidP="00F90C36">
                                <w:pPr>
                                  <w:adjustRightInd w:val="0"/>
                                  <w:snapToGrid w:val="0"/>
                                  <w:jc w:val="center"/>
                                  <w:rPr>
                                    <w:rFonts w:ascii="仿宋_GB2312" w:eastAsia="仿宋_GB2312" w:hint="eastAsia"/>
                                    <w:spacing w:val="-10"/>
                                    <w:kern w:val="28"/>
                                    <w:sz w:val="28"/>
                                    <w:szCs w:val="28"/>
                                  </w:rPr>
                                </w:pPr>
                                <w:r w:rsidRPr="00773063">
                                  <w:rPr>
                                    <w:rFonts w:ascii="仿宋_GB2312" w:eastAsia="仿宋_GB2312" w:hint="eastAsia"/>
                                    <w:spacing w:val="-10"/>
                                    <w:kern w:val="28"/>
                                    <w:sz w:val="28"/>
                                    <w:szCs w:val="28"/>
                                  </w:rPr>
                                  <w:t>救援</w:t>
                                </w:r>
                                <w:proofErr w:type="gramStart"/>
                                <w:r w:rsidRPr="00773063">
                                  <w:rPr>
                                    <w:rFonts w:ascii="仿宋_GB2312" w:eastAsia="仿宋_GB2312" w:hint="eastAsia"/>
                                    <w:spacing w:val="-10"/>
                                    <w:kern w:val="28"/>
                                    <w:sz w:val="28"/>
                                    <w:szCs w:val="28"/>
                                  </w:rPr>
                                  <w:t>和</w:t>
                                </w:r>
                                <w:proofErr w:type="gramEnd"/>
                              </w:p>
                              <w:p w:rsidR="00F90C36" w:rsidRPr="00773063" w:rsidRDefault="00F90C36" w:rsidP="00F90C36">
                                <w:pPr>
                                  <w:adjustRightInd w:val="0"/>
                                  <w:snapToGrid w:val="0"/>
                                  <w:jc w:val="center"/>
                                  <w:rPr>
                                    <w:rFonts w:ascii="仿宋_GB2312" w:eastAsia="仿宋_GB2312" w:hint="eastAsia"/>
                                    <w:spacing w:val="-10"/>
                                    <w:kern w:val="28"/>
                                    <w:sz w:val="28"/>
                                    <w:szCs w:val="28"/>
                                  </w:rPr>
                                </w:pPr>
                                <w:r w:rsidRPr="00773063">
                                  <w:rPr>
                                    <w:rFonts w:ascii="仿宋_GB2312" w:eastAsia="仿宋_GB2312" w:hint="eastAsia"/>
                                    <w:spacing w:val="-10"/>
                                    <w:kern w:val="28"/>
                                    <w:sz w:val="28"/>
                                    <w:szCs w:val="28"/>
                                  </w:rPr>
                                  <w:t>保障机构</w:t>
                                </w:r>
                              </w:p>
                            </w:txbxContent>
                          </wps:txbx>
                          <wps:bodyPr rot="0" vert="horz" wrap="square" lIns="91440" tIns="45720" rIns="91440" bIns="45720" anchor="t" anchorCtr="0" upright="1">
                            <a:noAutofit/>
                          </wps:bodyPr>
                        </wps:wsp>
                        <wps:wsp>
                          <wps:cNvPr id="8" name="AutoShape 9"/>
                          <wps:cNvSpPr>
                            <a:spLocks noChangeArrowheads="1"/>
                          </wps:cNvSpPr>
                          <wps:spPr bwMode="auto">
                            <a:xfrm>
                              <a:off x="4880" y="7065"/>
                              <a:ext cx="2608" cy="535"/>
                            </a:xfrm>
                            <a:prstGeom prst="flowChartProcess">
                              <a:avLst/>
                            </a:prstGeom>
                            <a:solidFill>
                              <a:srgbClr val="FFFFFF"/>
                            </a:solidFill>
                            <a:ln w="9525">
                              <a:solidFill>
                                <a:srgbClr val="000000"/>
                              </a:solidFill>
                              <a:miter lim="800000"/>
                              <a:headEnd/>
                              <a:tailEnd/>
                            </a:ln>
                          </wps:spPr>
                          <wps:txbx>
                            <w:txbxContent>
                              <w:p w:rsidR="00F90C36" w:rsidRPr="0037774D" w:rsidRDefault="00F90C36" w:rsidP="00F90C36">
                                <w:pPr>
                                  <w:adjustRightInd w:val="0"/>
                                  <w:snapToGrid w:val="0"/>
                                  <w:jc w:val="center"/>
                                  <w:rPr>
                                    <w:rFonts w:ascii="仿宋_GB2312" w:eastAsia="仿宋_GB2312" w:hint="eastAsia"/>
                                    <w:sz w:val="28"/>
                                    <w:szCs w:val="28"/>
                                  </w:rPr>
                                </w:pPr>
                                <w:r>
                                  <w:rPr>
                                    <w:rFonts w:ascii="仿宋_GB2312" w:eastAsia="仿宋_GB2312" w:hint="eastAsia"/>
                                    <w:sz w:val="28"/>
                                    <w:szCs w:val="28"/>
                                  </w:rPr>
                                  <w:t>各处置工作组</w:t>
                                </w:r>
                              </w:p>
                            </w:txbxContent>
                          </wps:txbx>
                          <wps:bodyPr rot="0" vert="horz" wrap="square" lIns="91440" tIns="45720" rIns="91440" bIns="45720" anchor="t" anchorCtr="0" upright="1">
                            <a:noAutofit/>
                          </wps:bodyPr>
                        </wps:wsp>
                        <wps:wsp>
                          <wps:cNvPr id="9" name="Line 10"/>
                          <wps:cNvCnPr/>
                          <wps:spPr bwMode="auto">
                            <a:xfrm rot="16200000">
                              <a:off x="5952" y="3044"/>
                              <a:ext cx="4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rot="16200000" flipH="1">
                              <a:off x="6202" y="3057"/>
                              <a:ext cx="429" cy="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SpPr>
                            <a:spLocks noChangeArrowheads="1"/>
                          </wps:cNvSpPr>
                          <wps:spPr bwMode="auto">
                            <a:xfrm>
                              <a:off x="6468" y="2802"/>
                              <a:ext cx="1317" cy="489"/>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C36" w:rsidRPr="00D27279" w:rsidRDefault="00F90C36" w:rsidP="00F90C36">
                                <w:pPr>
                                  <w:rPr>
                                    <w:rFonts w:hint="eastAsia"/>
                                    <w:sz w:val="24"/>
                                  </w:rPr>
                                </w:pPr>
                                <w:r>
                                  <w:rPr>
                                    <w:rFonts w:hint="eastAsia"/>
                                    <w:sz w:val="24"/>
                                  </w:rPr>
                                  <w:t>工作指示</w:t>
                                </w:r>
                              </w:p>
                            </w:txbxContent>
                          </wps:txbx>
                          <wps:bodyPr rot="0" vert="horz" wrap="square" lIns="91440" tIns="45720" rIns="91440" bIns="45720" anchor="t" anchorCtr="0" upright="1">
                            <a:noAutofit/>
                          </wps:bodyPr>
                        </wps:wsp>
                        <wpg:grpSp>
                          <wpg:cNvPr id="12" name="Group 13"/>
                          <wpg:cNvGrpSpPr>
                            <a:grpSpLocks/>
                          </wpg:cNvGrpSpPr>
                          <wpg:grpSpPr bwMode="auto">
                            <a:xfrm rot="10800000">
                              <a:off x="4737" y="4351"/>
                              <a:ext cx="3149" cy="187"/>
                              <a:chOff x="2700" y="11892"/>
                              <a:chExt cx="5580" cy="760"/>
                            </a:xfrm>
                          </wpg:grpSpPr>
                          <wps:wsp>
                            <wps:cNvPr id="13" name="Line 14"/>
                            <wps:cNvCnPr/>
                            <wps:spPr bwMode="auto">
                              <a:xfrm>
                                <a:off x="2700" y="11892"/>
                                <a:ext cx="5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wps:spPr bwMode="auto">
                              <a:xfrm rot="16200000">
                                <a:off x="2331" y="12283"/>
                                <a:ext cx="7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wps:spPr bwMode="auto">
                              <a:xfrm rot="16200000">
                                <a:off x="7911" y="12261"/>
                                <a:ext cx="7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Line 17"/>
                          <wps:cNvCnPr/>
                          <wps:spPr bwMode="auto">
                            <a:xfrm rot="16200000">
                              <a:off x="5902" y="4790"/>
                              <a:ext cx="5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wps:spPr bwMode="auto">
                            <a:xfrm rot="16200000" flipH="1">
                              <a:off x="6272" y="4799"/>
                              <a:ext cx="51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wps:spPr bwMode="auto">
                            <a:xfrm>
                              <a:off x="6964" y="5475"/>
                              <a:ext cx="117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SpPr>
                            <a:spLocks noChangeArrowheads="1"/>
                          </wps:cNvSpPr>
                          <wps:spPr bwMode="auto">
                            <a:xfrm>
                              <a:off x="3183" y="5058"/>
                              <a:ext cx="1217" cy="862"/>
                            </a:xfrm>
                            <a:prstGeom prst="flowChart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90C36" w:rsidRPr="00773063" w:rsidRDefault="00F90C36" w:rsidP="00F90C36">
                                <w:pPr>
                                  <w:adjustRightInd w:val="0"/>
                                  <w:snapToGrid w:val="0"/>
                                  <w:jc w:val="center"/>
                                  <w:rPr>
                                    <w:rFonts w:ascii="仿宋_GB2312" w:eastAsia="仿宋_GB2312" w:hint="eastAsia"/>
                                    <w:sz w:val="28"/>
                                    <w:szCs w:val="28"/>
                                  </w:rPr>
                                </w:pPr>
                                <w:r w:rsidRPr="00773063">
                                  <w:rPr>
                                    <w:rFonts w:ascii="仿宋_GB2312" w:eastAsia="仿宋_GB2312" w:hint="eastAsia"/>
                                    <w:sz w:val="28"/>
                                    <w:szCs w:val="28"/>
                                  </w:rPr>
                                  <w:t>新闻宣传机构</w:t>
                                </w:r>
                              </w:p>
                            </w:txbxContent>
                          </wps:txbx>
                          <wps:bodyPr rot="0" vert="horz" wrap="square" lIns="91440" tIns="45720" rIns="91440" bIns="45720" anchor="t" anchorCtr="0" upright="1">
                            <a:noAutofit/>
                          </wps:bodyPr>
                        </wps:wsp>
                        <wps:wsp>
                          <wps:cNvPr id="20" name="AutoShape 21"/>
                          <wps:cNvSpPr>
                            <a:spLocks noChangeArrowheads="1"/>
                          </wps:cNvSpPr>
                          <wps:spPr bwMode="auto">
                            <a:xfrm rot="16200000">
                              <a:off x="4729" y="4713"/>
                              <a:ext cx="565" cy="1123"/>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C36" w:rsidRPr="00D27279" w:rsidRDefault="00F90C36" w:rsidP="00F90C36">
                                <w:pPr>
                                  <w:rPr>
                                    <w:rFonts w:hint="eastAsia"/>
                                    <w:sz w:val="24"/>
                                  </w:rPr>
                                </w:pPr>
                                <w:r>
                                  <w:rPr>
                                    <w:rFonts w:hint="eastAsia"/>
                                    <w:sz w:val="24"/>
                                  </w:rPr>
                                  <w:t>信息发布</w:t>
                                </w:r>
                              </w:p>
                            </w:txbxContent>
                          </wps:txbx>
                          <wps:bodyPr rot="0" vert="horz" wrap="square" lIns="91440" tIns="45720" rIns="91440" bIns="45720" anchor="t" anchorCtr="0" upright="1">
                            <a:noAutofit/>
                          </wps:bodyPr>
                        </wps:wsp>
                        <wps:wsp>
                          <wps:cNvPr id="21" name="AutoShape 22"/>
                          <wps:cNvSpPr>
                            <a:spLocks noChangeArrowheads="1"/>
                          </wps:cNvSpPr>
                          <wps:spPr bwMode="auto">
                            <a:xfrm rot="16200000">
                              <a:off x="7244" y="4696"/>
                              <a:ext cx="661" cy="1222"/>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C36" w:rsidRPr="00D27279" w:rsidRDefault="00F90C36" w:rsidP="00F90C36">
                                <w:pPr>
                                  <w:rPr>
                                    <w:rFonts w:hint="eastAsia"/>
                                    <w:sz w:val="24"/>
                                  </w:rPr>
                                </w:pPr>
                                <w:r>
                                  <w:rPr>
                                    <w:rFonts w:hint="eastAsia"/>
                                    <w:sz w:val="24"/>
                                  </w:rPr>
                                  <w:t>提供保障</w:t>
                                </w:r>
                              </w:p>
                            </w:txbxContent>
                          </wps:txbx>
                          <wps:bodyPr rot="0" vert="horz" wrap="square" lIns="91440" tIns="45720" rIns="91440" bIns="45720" anchor="t" anchorCtr="0" upright="1">
                            <a:noAutofit/>
                          </wps:bodyPr>
                        </wps:wsp>
                        <wps:wsp>
                          <wps:cNvPr id="22" name="Line 23"/>
                          <wps:cNvCnPr/>
                          <wps:spPr bwMode="auto">
                            <a:xfrm rot="5400000">
                              <a:off x="5733" y="6493"/>
                              <a:ext cx="1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SpPr>
                            <a:spLocks noChangeArrowheads="1"/>
                          </wps:cNvSpPr>
                          <wps:spPr bwMode="auto">
                            <a:xfrm rot="16200000">
                              <a:off x="6439" y="6061"/>
                              <a:ext cx="900" cy="106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C36" w:rsidRDefault="00F90C36" w:rsidP="00F90C36">
                                <w:pPr>
                                  <w:adjustRightInd w:val="0"/>
                                  <w:snapToGrid w:val="0"/>
                                  <w:rPr>
                                    <w:rFonts w:hint="eastAsia"/>
                                    <w:spacing w:val="-10"/>
                                    <w:sz w:val="24"/>
                                  </w:rPr>
                                </w:pPr>
                                <w:r w:rsidRPr="0037774D">
                                  <w:rPr>
                                    <w:rFonts w:hint="eastAsia"/>
                                    <w:spacing w:val="-10"/>
                                    <w:sz w:val="24"/>
                                  </w:rPr>
                                  <w:t>集中人员</w:t>
                                </w:r>
                              </w:p>
                              <w:p w:rsidR="00F90C36" w:rsidRPr="0037774D" w:rsidRDefault="00F90C36" w:rsidP="00F90C36">
                                <w:pPr>
                                  <w:adjustRightInd w:val="0"/>
                                  <w:snapToGrid w:val="0"/>
                                  <w:rPr>
                                    <w:rFonts w:hint="eastAsia"/>
                                    <w:spacing w:val="-10"/>
                                    <w:sz w:val="24"/>
                                  </w:rPr>
                                </w:pPr>
                                <w:r w:rsidRPr="0037774D">
                                  <w:rPr>
                                    <w:rFonts w:hint="eastAsia"/>
                                    <w:spacing w:val="-10"/>
                                    <w:sz w:val="24"/>
                                  </w:rPr>
                                  <w:t>调用资源</w:t>
                                </w:r>
                              </w:p>
                            </w:txbxContent>
                          </wps:txbx>
                          <wps:bodyPr rot="0" vert="horz" wrap="square" lIns="91440" tIns="45720" rIns="91440" bIns="45720" anchor="t" anchorCtr="0" upright="1">
                            <a:noAutofit/>
                          </wps:bodyPr>
                        </wps:wsp>
                        <wps:wsp>
                          <wps:cNvPr id="24" name="AutoShape 25"/>
                          <wps:cNvSpPr>
                            <a:spLocks noChangeArrowheads="1"/>
                          </wps:cNvSpPr>
                          <wps:spPr bwMode="auto">
                            <a:xfrm rot="16200000">
                              <a:off x="5202" y="6053"/>
                              <a:ext cx="969" cy="1119"/>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0C36" w:rsidRDefault="00F90C36" w:rsidP="00F90C36">
                                <w:pPr>
                                  <w:adjustRightInd w:val="0"/>
                                  <w:snapToGrid w:val="0"/>
                                  <w:rPr>
                                    <w:rFonts w:hint="eastAsia"/>
                                    <w:sz w:val="24"/>
                                  </w:rPr>
                                </w:pPr>
                                <w:r>
                                  <w:rPr>
                                    <w:rFonts w:hint="eastAsia"/>
                                    <w:sz w:val="24"/>
                                  </w:rPr>
                                  <w:t>组织实施</w:t>
                                </w:r>
                              </w:p>
                              <w:p w:rsidR="00F90C36" w:rsidRPr="00D27279" w:rsidRDefault="00F90C36" w:rsidP="00F90C36">
                                <w:pPr>
                                  <w:adjustRightInd w:val="0"/>
                                  <w:snapToGrid w:val="0"/>
                                  <w:rPr>
                                    <w:rFonts w:hint="eastAsia"/>
                                    <w:sz w:val="24"/>
                                  </w:rPr>
                                </w:pPr>
                                <w:r>
                                  <w:rPr>
                                    <w:rFonts w:hint="eastAsia"/>
                                    <w:sz w:val="24"/>
                                  </w:rPr>
                                  <w:t>现场处置</w:t>
                                </w:r>
                              </w:p>
                            </w:txbxContent>
                          </wps:txbx>
                          <wps:bodyPr rot="0" vert="horz" wrap="square" lIns="91440" tIns="45720" rIns="91440" bIns="45720" anchor="t" anchorCtr="0" upright="1">
                            <a:noAutofit/>
                          </wps:bodyPr>
                        </wps:wsp>
                        <wps:wsp>
                          <wps:cNvPr id="25" name="AutoShape 26"/>
                          <wps:cNvSpPr>
                            <a:spLocks noChangeArrowheads="1"/>
                          </wps:cNvSpPr>
                          <wps:spPr bwMode="auto">
                            <a:xfrm>
                              <a:off x="3296" y="3508"/>
                              <a:ext cx="2905" cy="860"/>
                            </a:xfrm>
                            <a:prstGeom prst="flowChartProcess">
                              <a:avLst/>
                            </a:prstGeom>
                            <a:solidFill>
                              <a:srgbClr val="FFFFFF"/>
                            </a:solidFill>
                            <a:ln w="9525">
                              <a:solidFill>
                                <a:srgbClr val="000000"/>
                              </a:solidFill>
                              <a:miter lim="800000"/>
                              <a:headEnd/>
                              <a:tailEnd/>
                            </a:ln>
                          </wps:spPr>
                          <wps:txbx>
                            <w:txbxContent>
                              <w:p w:rsidR="00F90C36" w:rsidRDefault="00F90C36" w:rsidP="00F90C36">
                                <w:pPr>
                                  <w:adjustRightInd w:val="0"/>
                                  <w:snapToGrid w:val="0"/>
                                  <w:jc w:val="center"/>
                                  <w:rPr>
                                    <w:rFonts w:ascii="仿宋_GB2312" w:eastAsia="仿宋_GB2312" w:hint="eastAsia"/>
                                    <w:sz w:val="28"/>
                                    <w:szCs w:val="28"/>
                                  </w:rPr>
                                </w:pPr>
                                <w:r w:rsidRPr="00F44042">
                                  <w:rPr>
                                    <w:rFonts w:ascii="仿宋_GB2312" w:eastAsia="仿宋_GB2312" w:hint="eastAsia"/>
                                    <w:sz w:val="28"/>
                                    <w:szCs w:val="28"/>
                                  </w:rPr>
                                  <w:t>省文化厅突发事件</w:t>
                                </w:r>
                              </w:p>
                              <w:p w:rsidR="00F90C36" w:rsidRPr="00F44042" w:rsidRDefault="00F90C36" w:rsidP="00F90C36">
                                <w:pPr>
                                  <w:adjustRightInd w:val="0"/>
                                  <w:snapToGrid w:val="0"/>
                                  <w:jc w:val="center"/>
                                  <w:rPr>
                                    <w:sz w:val="28"/>
                                    <w:szCs w:val="28"/>
                                  </w:rPr>
                                </w:pPr>
                                <w:r w:rsidRPr="00F44042">
                                  <w:rPr>
                                    <w:rFonts w:ascii="仿宋_GB2312" w:eastAsia="仿宋_GB2312" w:hint="eastAsia"/>
                                    <w:sz w:val="28"/>
                                    <w:szCs w:val="28"/>
                                  </w:rPr>
                                  <w:t>应急工作领导小组</w:t>
                                </w:r>
                              </w:p>
                            </w:txbxContent>
                          </wps:txbx>
                          <wps:bodyPr rot="0" vert="horz" wrap="square" lIns="91440" tIns="45720" rIns="91440" bIns="45720" anchor="t" anchorCtr="0" upright="1">
                            <a:noAutofit/>
                          </wps:bodyPr>
                        </wps:wsp>
                        <wps:wsp>
                          <wps:cNvPr id="26" name="AutoShape 27"/>
                          <wps:cNvSpPr>
                            <a:spLocks noChangeArrowheads="1"/>
                          </wps:cNvSpPr>
                          <wps:spPr bwMode="auto">
                            <a:xfrm>
                              <a:off x="6411" y="3508"/>
                              <a:ext cx="2901" cy="860"/>
                            </a:xfrm>
                            <a:prstGeom prst="flowChartProcess">
                              <a:avLst/>
                            </a:prstGeom>
                            <a:solidFill>
                              <a:srgbClr val="FFFFFF"/>
                            </a:solidFill>
                            <a:ln w="9525">
                              <a:solidFill>
                                <a:srgbClr val="000000"/>
                              </a:solidFill>
                              <a:miter lim="800000"/>
                              <a:headEnd/>
                              <a:tailEnd/>
                            </a:ln>
                          </wps:spPr>
                          <wps:txbx>
                            <w:txbxContent>
                              <w:p w:rsidR="00F90C36" w:rsidRDefault="00F90C36" w:rsidP="00F90C36">
                                <w:pPr>
                                  <w:adjustRightInd w:val="0"/>
                                  <w:snapToGrid w:val="0"/>
                                  <w:jc w:val="center"/>
                                  <w:rPr>
                                    <w:rFonts w:ascii="仿宋_GB2312" w:eastAsia="仿宋_GB2312" w:hint="eastAsia"/>
                                    <w:sz w:val="28"/>
                                    <w:szCs w:val="28"/>
                                  </w:rPr>
                                </w:pPr>
                                <w:r>
                                  <w:rPr>
                                    <w:rFonts w:ascii="仿宋_GB2312" w:eastAsia="仿宋_GB2312" w:hint="eastAsia"/>
                                    <w:sz w:val="28"/>
                                    <w:szCs w:val="28"/>
                                  </w:rPr>
                                  <w:t>突发公共文化事件</w:t>
                                </w:r>
                              </w:p>
                              <w:p w:rsidR="00F90C36" w:rsidRPr="00F44042" w:rsidRDefault="00F90C36" w:rsidP="00F90C36">
                                <w:pPr>
                                  <w:adjustRightInd w:val="0"/>
                                  <w:snapToGrid w:val="0"/>
                                  <w:jc w:val="center"/>
                                  <w:rPr>
                                    <w:sz w:val="28"/>
                                    <w:szCs w:val="28"/>
                                  </w:rPr>
                                </w:pPr>
                                <w:r w:rsidRPr="00F44042">
                                  <w:rPr>
                                    <w:rFonts w:ascii="仿宋_GB2312" w:eastAsia="仿宋_GB2312" w:hint="eastAsia"/>
                                    <w:sz w:val="28"/>
                                    <w:szCs w:val="28"/>
                                  </w:rPr>
                                  <w:t>市</w:t>
                                </w:r>
                                <w:r>
                                  <w:rPr>
                                    <w:rFonts w:ascii="仿宋_GB2312" w:eastAsia="仿宋_GB2312" w:hint="eastAsia"/>
                                    <w:sz w:val="28"/>
                                    <w:szCs w:val="28"/>
                                  </w:rPr>
                                  <w:t>（州）人民</w:t>
                                </w:r>
                                <w:r w:rsidRPr="00F44042">
                                  <w:rPr>
                                    <w:rFonts w:ascii="仿宋_GB2312" w:eastAsia="仿宋_GB2312" w:hint="eastAsia"/>
                                    <w:sz w:val="28"/>
                                    <w:szCs w:val="28"/>
                                  </w:rPr>
                                  <w:t>政府</w:t>
                                </w:r>
                              </w:p>
                            </w:txbxContent>
                          </wps:txbx>
                          <wps:bodyPr rot="0" vert="horz" wrap="square" lIns="91440" tIns="45720" rIns="91440" bIns="45720" anchor="t" anchorCtr="0" upright="1">
                            <a:noAutofit/>
                          </wps:bodyPr>
                        </wps:wsp>
                      </wpg:grpSp>
                      <wpg:grpSp>
                        <wpg:cNvPr id="27" name="Group 28"/>
                        <wpg:cNvGrpSpPr>
                          <a:grpSpLocks/>
                        </wpg:cNvGrpSpPr>
                        <wpg:grpSpPr bwMode="auto">
                          <a:xfrm>
                            <a:off x="4650" y="3269"/>
                            <a:ext cx="3149" cy="187"/>
                            <a:chOff x="2700" y="11892"/>
                            <a:chExt cx="5580" cy="760"/>
                          </a:xfrm>
                        </wpg:grpSpPr>
                        <wps:wsp>
                          <wps:cNvPr id="28" name="Line 29"/>
                          <wps:cNvCnPr/>
                          <wps:spPr bwMode="auto">
                            <a:xfrm>
                              <a:off x="2700" y="11892"/>
                              <a:ext cx="5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wps:spPr bwMode="auto">
                            <a:xfrm rot="16200000">
                              <a:off x="2331" y="12283"/>
                              <a:ext cx="7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wps:spPr bwMode="auto">
                            <a:xfrm rot="16200000">
                              <a:off x="7911" y="12261"/>
                              <a:ext cx="7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80.15pt;margin-top:20.4pt;width:315.15pt;height:260.15pt;z-index:251659264" coordorigin="3183,2256" coordsize="6385,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">
                <v:line id="Line 3" o:spid="_x0000_s1027" style="position:absolute;rotation:180;visibility:visible;mso-wrap-style:square" from="4439,5475" to="5616,5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gqZsIAAADaAAAADwAAAGRycy9kb3ducmV2LnhtbESPQWsCMRSE7wX/Q3iCt5oopZTVKCoW&#10;PBW0W3p9bJ67i8nLusnq2l9vCoLHYWa+YebL3llxoTbUnjVMxgoEceFNzaWG/Pvz9QNEiMgGrWfS&#10;cKMAy8XgZY6Z8Vfe0+UQS5EgHDLUUMXYZFKGoiKHYewb4uQdfeswJtmW0rR4TXBn5VSpd+mw5rRQ&#10;YUObiorToXMa/Nrmv7v6Z606/FPnrzfV2War9WjYr2YgIvXxGX60d0bDFP6vpBsgF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8gqZsIAAADaAAAADwAAAAAAAAAAAAAA&#10;AAChAgAAZHJzL2Rvd25yZXYueG1sUEsFBgAAAAAEAAQA+QAAAJADAAAAAA==&#10;">
                  <v:stroke endarrow="block"/>
                </v:line>
                <v:group id="Group 4" o:spid="_x0000_s1028" style="position:absolute;left:3183;top:2256;width:6385;height:5312" coordorigin="3183,2288" coordsize="6385,5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109" coordsize="21600,21600" o:spt="109" path="m,l,21600r21600,l21600,xe">
                    <v:stroke joinstyle="miter"/>
                    <v:path gradientshapeok="t" o:connecttype="rect"/>
                  </v:shapetype>
                  <v:shape id="AutoShape 5" o:spid="_x0000_s1029" type="#_x0000_t109" style="position:absolute;left:4800;top:2800;width:128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OkMEA&#10;AADaAAAADwAAAGRycy9kb3ducmV2LnhtbESPT4vCMBTE78J+h/AW9mZT1+JKNYos+Odq9bK3R/Ns&#10;is1LaWKt334jCB6HmfkNs1wPthE9db52rGCSpCCIS6drrhScT9vxHIQPyBobx6TgQR7Wq4/REnPt&#10;7nykvgiViBD2OSowIbS5lL40ZNEnriWO3sV1FkOUXSV1h/cIt438TtOZtFhzXDDY0q+h8lrcrII+&#10;2zx2fz/7Kpvqg0n9rp7gtFDq63PYLEAEGsI7/GoftIIMnlfiD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9DpDBAAAA2gAAAA8AAAAAAAAAAAAAAAAAmAIAAGRycy9kb3du&#10;cmV2LnhtbFBLBQYAAAAABAAEAPUAAACGAwAAAAA=&#10;" filled="f" stroked="f">
                    <v:textbox>
                      <w:txbxContent>
                        <w:p w:rsidR="00F90C36" w:rsidRPr="00D27279" w:rsidRDefault="00F90C36" w:rsidP="00F90C36">
                          <w:pPr>
                            <w:rPr>
                              <w:rFonts w:hint="eastAsia"/>
                              <w:sz w:val="24"/>
                            </w:rPr>
                          </w:pPr>
                          <w:r w:rsidRPr="00D27279">
                            <w:rPr>
                              <w:rFonts w:hint="eastAsia"/>
                              <w:sz w:val="24"/>
                            </w:rPr>
                            <w:t>请示报告</w:t>
                          </w:r>
                        </w:p>
                      </w:txbxContent>
                    </v:textbox>
                  </v:shape>
                  <v:shape id="AutoShape 6" o:spid="_x0000_s1030" type="#_x0000_t109" style="position:absolute;left:4880;top:2288;width:2778;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F90C36" w:rsidRPr="00F44042" w:rsidRDefault="00F90C36" w:rsidP="00F90C36">
                          <w:pPr>
                            <w:adjustRightInd w:val="0"/>
                            <w:snapToGrid w:val="0"/>
                            <w:jc w:val="center"/>
                            <w:rPr>
                              <w:rFonts w:ascii="仿宋_GB2312" w:eastAsia="仿宋_GB2312" w:hint="eastAsia"/>
                              <w:sz w:val="28"/>
                              <w:szCs w:val="28"/>
                            </w:rPr>
                          </w:pPr>
                          <w:r w:rsidRPr="00F44042">
                            <w:rPr>
                              <w:rFonts w:ascii="仿宋_GB2312" w:eastAsia="仿宋_GB2312" w:hint="eastAsia"/>
                              <w:sz w:val="28"/>
                              <w:szCs w:val="28"/>
                            </w:rPr>
                            <w:t>四川省人民政府</w:t>
                          </w:r>
                        </w:p>
                      </w:txbxContent>
                    </v:textbox>
                  </v:shape>
                  <v:shape id="AutoShape 7" o:spid="_x0000_s1031" type="#_x0000_t109" style="position:absolute;left:5616;top:5040;width:1348;height: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F90C36" w:rsidRPr="00773063" w:rsidRDefault="00F90C36" w:rsidP="00F90C36">
                          <w:pPr>
                            <w:adjustRightInd w:val="0"/>
                            <w:snapToGrid w:val="0"/>
                            <w:jc w:val="center"/>
                            <w:rPr>
                              <w:rFonts w:ascii="仿宋_GB2312" w:eastAsia="仿宋_GB2312" w:hint="eastAsia"/>
                              <w:sz w:val="28"/>
                              <w:szCs w:val="28"/>
                            </w:rPr>
                          </w:pPr>
                          <w:r w:rsidRPr="00773063">
                            <w:rPr>
                              <w:rFonts w:ascii="仿宋_GB2312" w:eastAsia="仿宋_GB2312" w:hint="eastAsia"/>
                              <w:sz w:val="28"/>
                              <w:szCs w:val="28"/>
                            </w:rPr>
                            <w:t>现场指挥机构</w:t>
                          </w:r>
                        </w:p>
                      </w:txbxContent>
                    </v:textbox>
                  </v:shape>
                  <v:shape id="AutoShape 8" o:spid="_x0000_s1032" type="#_x0000_t109" style="position:absolute;left:8160;top:4994;width:140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F90C36" w:rsidRDefault="00F90C36" w:rsidP="00F90C36">
                          <w:pPr>
                            <w:adjustRightInd w:val="0"/>
                            <w:snapToGrid w:val="0"/>
                            <w:jc w:val="center"/>
                            <w:rPr>
                              <w:rFonts w:ascii="仿宋_GB2312" w:eastAsia="仿宋_GB2312" w:hint="eastAsia"/>
                              <w:spacing w:val="-10"/>
                              <w:kern w:val="28"/>
                              <w:sz w:val="28"/>
                              <w:szCs w:val="28"/>
                            </w:rPr>
                          </w:pPr>
                          <w:r w:rsidRPr="00773063">
                            <w:rPr>
                              <w:rFonts w:ascii="仿宋_GB2312" w:eastAsia="仿宋_GB2312" w:hint="eastAsia"/>
                              <w:spacing w:val="-10"/>
                              <w:kern w:val="28"/>
                              <w:sz w:val="28"/>
                              <w:szCs w:val="28"/>
                            </w:rPr>
                            <w:t>救援</w:t>
                          </w:r>
                          <w:proofErr w:type="gramStart"/>
                          <w:r w:rsidRPr="00773063">
                            <w:rPr>
                              <w:rFonts w:ascii="仿宋_GB2312" w:eastAsia="仿宋_GB2312" w:hint="eastAsia"/>
                              <w:spacing w:val="-10"/>
                              <w:kern w:val="28"/>
                              <w:sz w:val="28"/>
                              <w:szCs w:val="28"/>
                            </w:rPr>
                            <w:t>和</w:t>
                          </w:r>
                          <w:proofErr w:type="gramEnd"/>
                        </w:p>
                        <w:p w:rsidR="00F90C36" w:rsidRPr="00773063" w:rsidRDefault="00F90C36" w:rsidP="00F90C36">
                          <w:pPr>
                            <w:adjustRightInd w:val="0"/>
                            <w:snapToGrid w:val="0"/>
                            <w:jc w:val="center"/>
                            <w:rPr>
                              <w:rFonts w:ascii="仿宋_GB2312" w:eastAsia="仿宋_GB2312" w:hint="eastAsia"/>
                              <w:spacing w:val="-10"/>
                              <w:kern w:val="28"/>
                              <w:sz w:val="28"/>
                              <w:szCs w:val="28"/>
                            </w:rPr>
                          </w:pPr>
                          <w:r w:rsidRPr="00773063">
                            <w:rPr>
                              <w:rFonts w:ascii="仿宋_GB2312" w:eastAsia="仿宋_GB2312" w:hint="eastAsia"/>
                              <w:spacing w:val="-10"/>
                              <w:kern w:val="28"/>
                              <w:sz w:val="28"/>
                              <w:szCs w:val="28"/>
                            </w:rPr>
                            <w:t>保障机构</w:t>
                          </w:r>
                        </w:p>
                      </w:txbxContent>
                    </v:textbox>
                  </v:shape>
                  <v:shape id="AutoShape 9" o:spid="_x0000_s1033" type="#_x0000_t109" style="position:absolute;left:4880;top:7065;width:2608;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textbox>
                      <w:txbxContent>
                        <w:p w:rsidR="00F90C36" w:rsidRPr="0037774D" w:rsidRDefault="00F90C36" w:rsidP="00F90C36">
                          <w:pPr>
                            <w:adjustRightInd w:val="0"/>
                            <w:snapToGrid w:val="0"/>
                            <w:jc w:val="center"/>
                            <w:rPr>
                              <w:rFonts w:ascii="仿宋_GB2312" w:eastAsia="仿宋_GB2312" w:hint="eastAsia"/>
                              <w:sz w:val="28"/>
                              <w:szCs w:val="28"/>
                            </w:rPr>
                          </w:pPr>
                          <w:r>
                            <w:rPr>
                              <w:rFonts w:ascii="仿宋_GB2312" w:eastAsia="仿宋_GB2312" w:hint="eastAsia"/>
                              <w:sz w:val="28"/>
                              <w:szCs w:val="28"/>
                            </w:rPr>
                            <w:t>各处置工作组</w:t>
                          </w:r>
                        </w:p>
                      </w:txbxContent>
                    </v:textbox>
                  </v:shape>
                  <v:line id="Line 10" o:spid="_x0000_s1034" style="position:absolute;rotation:-90;visibility:visible;mso-wrap-style:square" from="5952,3044" to="6413,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VXRsMAAADaAAAADwAAAGRycy9kb3ducmV2LnhtbESPzWrDMBCE74W+g9hCLqWR24RQu1ZC&#10;CRRyCs1fobfFWlum1spISuK8fVQI5DjMzDdMuRhsJ07kQ+tYwes4A0FcOd1yo2C/+3p5BxEissbO&#10;MSm4UIDF/PGhxEK7M2/otI2NSBAOBSowMfaFlKEyZDGMXU+cvNp5izFJ30jt8ZzgtpNvWTaTFltO&#10;CwZ7Whqq/rZHq8B++wP9mHxa0/45zg7ryea3ZqVGT8PnB4hIQ7yHb+2VVpDD/5V0A+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VV0bDAAAA2gAAAA8AAAAAAAAAAAAA&#10;AAAAoQIAAGRycy9kb3ducmV2LnhtbFBLBQYAAAAABAAEAPkAAACRAwAAAAA=&#10;">
                    <v:stroke endarrow="block"/>
                  </v:line>
                  <v:line id="Line 11" o:spid="_x0000_s1035" style="position:absolute;rotation:90;flip:x;visibility:visible;mso-wrap-style:square" from="6202,3057" to="6631,3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jzEsQAAADbAAAADwAAAGRycy9kb3ducmV2LnhtbESPQWvCQBCF70L/wzKF3nTTHIJEV9GW&#10;QikFrfYHTLNjEpKdTbObGP995yD0NsN789436+3kWjVSH2rPBp4XCSjiwtuaSwPf57f5ElSIyBZb&#10;z2TgRgG2m4fZGnPrr/xF4ymWSkI45GigirHLtQ5FRQ7DwnfEol187zDK2pfa9niVcNfqNEky7bBm&#10;aaiwo5eKiuY0OAO8P/gJP4fu1rjU/TYfu5/s9WjM0+O0W4GKNMV/8/363Qq+0MsvMoD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yPMSxAAAANsAAAAPAAAAAAAAAAAA&#10;AAAAAKECAABkcnMvZG93bnJldi54bWxQSwUGAAAAAAQABAD5AAAAkgMAAAAA&#10;">
                    <v:stroke endarrow="block"/>
                  </v:line>
                  <v:shape id="AutoShape 12" o:spid="_x0000_s1036" type="#_x0000_t109" style="position:absolute;left:6468;top:2802;width:1317;height: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8omMAA&#10;AADbAAAADwAAAGRycy9kb3ducmV2LnhtbERPPWvDMBDdA/0P4grdYtlNaItrOYRCk6x1snQ7rKtk&#10;ap2MpTrOv68CgWz3eJ9XbWbXi4nG0HlWUGQ5COLW646NgtPxc/kGIkRkjb1nUnChAJv6YVFhqf2Z&#10;v2hqohEphEOJCmyMQyllaC05DJkfiBP340eHMcHRSD3iOYW7Xj7n+Yt02HFqsDjQh6X2t/lzCqb1&#10;9rL7ft2b9UofbB52XYGrRqmnx3n7DiLSHO/im/ug0/wCrr+kA2T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8omMAAAADbAAAADwAAAAAAAAAAAAAAAACYAgAAZHJzL2Rvd25y&#10;ZXYueG1sUEsFBgAAAAAEAAQA9QAAAIUDAAAAAA==&#10;" filled="f" stroked="f">
                    <v:textbox>
                      <w:txbxContent>
                        <w:p w:rsidR="00F90C36" w:rsidRPr="00D27279" w:rsidRDefault="00F90C36" w:rsidP="00F90C36">
                          <w:pPr>
                            <w:rPr>
                              <w:rFonts w:hint="eastAsia"/>
                              <w:sz w:val="24"/>
                            </w:rPr>
                          </w:pPr>
                          <w:r>
                            <w:rPr>
                              <w:rFonts w:hint="eastAsia"/>
                              <w:sz w:val="24"/>
                            </w:rPr>
                            <w:t>工作指示</w:t>
                          </w:r>
                        </w:p>
                      </w:txbxContent>
                    </v:textbox>
                  </v:shape>
                  <v:group id="Group 13" o:spid="_x0000_s1037" style="position:absolute;left:4737;top:4351;width:3149;height:187;rotation:180" coordorigin="2700,11892" coordsize="5580,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AzNcAAAADbAAAADwAAAGRycy9kb3ducmV2LnhtbERPTYvCMBC9L/gfwgje&#10;1tS6ilSjiLBsTwurgtehGZtqMylJ1PrvzcLC3ubxPme16W0r7uRD41jBZJyBIK6cbrhWcDx8vi9A&#10;hIissXVMCp4UYLMevK2w0O7BP3Tfx1qkEA4FKjAxdoWUoTJkMYxdR5y4s/MWY4K+ltrjI4XbVuZZ&#10;NpcWG04NBjvaGaqu+5tVoD/C9EhlufX59+Uwa2Zfpj6flBoN++0SRKQ+/ov/3KVO83P4/SUdINcv&#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pkDM1wAAAANsAAAAPAAAA&#10;AAAAAAAAAAAAAKoCAABkcnMvZG93bnJldi54bWxQSwUGAAAAAAQABAD6AAAAlwMAAAAA&#10;">
                    <v:line id="Line 14" o:spid="_x0000_s1038" style="position:absolute;visibility:visible;mso-wrap-style:square" from="2700,11892" to="8280,1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5" o:spid="_x0000_s1039" style="position:absolute;rotation:-90;visibility:visible;mso-wrap-style:square" from="2331,12283" to="3069,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t17sMAAADbAAAADwAAAGRycy9kb3ducmV2LnhtbERPTWsCMRC9F/ofwhS81aylWF2NIkKr&#10;SD1UhdLbsBk3q5vJkkR3/femUOhtHu9zpvPO1uJKPlSOFQz6GQjiwumKSwWH/fvzCESIyBprx6Tg&#10;RgHms8eHKebatfxF110sRQrhkKMCE2OTSxkKQxZD3zXEiTs6bzEm6EupPbYp3NbyJcuG0mLFqcFg&#10;Q0tDxXl3sQre3Mdn+3M8ffvlStvBYbs1m/1Yqd5Tt5iAiNTFf/Gfe63T/Ff4/SUdIG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7de7DAAAA2wAAAA8AAAAAAAAAAAAA&#10;AAAAoQIAAGRycy9kb3ducmV2LnhtbFBLBQYAAAAABAAEAPkAAACRAwAAAAA=&#10;"/>
                    <v:line id="Line 16" o:spid="_x0000_s1040" style="position:absolute;rotation:-90;visibility:visible;mso-wrap-style:square" from="7911,12261" to="8649,1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QdcMAAADbAAAADwAAAGRycy9kb3ducmV2LnhtbERPTWsCMRC9F/ofwhS81ayFWl2NIkKr&#10;SD1UhdLbsBk3q5vJkkR3/femUOhtHu9zpvPO1uJKPlSOFQz6GQjiwumKSwWH/fvzCESIyBprx6Tg&#10;RgHms8eHKebatfxF110sRQrhkKMCE2OTSxkKQxZD3zXEiTs6bzEm6EupPbYp3NbyJcuG0mLFqcFg&#10;Q0tDxXl3sQre3Mdn+3M8ffvlStvBYbs1m/1Yqd5Tt5iAiNTFf/Gfe63T/Ff4/SUdIG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30HXDAAAA2wAAAA8AAAAAAAAAAAAA&#10;AAAAoQIAAGRycy9kb3ducmV2LnhtbFBLBQYAAAAABAAEAPkAAACRAwAAAAA=&#10;"/>
                  </v:group>
                  <v:line id="Line 17" o:spid="_x0000_s1041" style="position:absolute;rotation:-90;visibility:visible;mso-wrap-style:square" from="5902,4790" to="6403,4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tJl8EAAADbAAAADwAAAGRycy9kb3ducmV2LnhtbERPS2sCMRC+F/ofwhS8lJq1LYtujSJC&#10;wZP4LHgbNrObpZvJkkRd/30jFLzNx/ec6by3rbiQD41jBaNhBoK4dLrhWsFh//02BhEissbWMSm4&#10;UYD57PlpioV2V97SZRdrkUI4FKjAxNgVUobSkMUwdB1x4irnLcYEfS21x2sKt618z7JcWmw4NRjs&#10;aGmo/N2drQK78Uf6MZPPig6vMT+uP7anipUavPSLLxCR+vgQ/7tXOs3P4f5LOkDO/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W0mXwQAAANsAAAAPAAAAAAAAAAAAAAAA&#10;AKECAABkcnMvZG93bnJldi54bWxQSwUGAAAAAAQABAD5AAAAjwMAAAAA&#10;">
                    <v:stroke endarrow="block"/>
                  </v:line>
                  <v:line id="Line 18" o:spid="_x0000_s1042" style="position:absolute;rotation:90;flip:x;visibility:visible;mso-wrap-style:square" from="6272,4799" to="6791,4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FrZsAAAADbAAAADwAAAGRycy9kb3ducmV2LnhtbERP24rCMBB9F/Yfwizsm6brg0o1lroi&#10;yCJ42f2AsRnb0mZSm6j1740g+DaHc51Z0plaXKl1pWUF34MIBHFmdcm5gv+/VX8CwnlkjbVlUnAn&#10;B8n8ozfDWNsb7+l68LkIIexiVFB438RSuqwgg25gG+LAnWxr0AfY5lK3eAvhppbDKBpJgyWHhgIb&#10;+ikoqw4Xo4AXW9vh5tLcKzM05+o3PY6WO6W+Prt0CsJT59/il3utw/wxPH8JB8j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ha2bAAAAA2wAAAA8AAAAAAAAAAAAAAAAA&#10;oQIAAGRycy9kb3ducmV2LnhtbFBLBQYAAAAABAAEAPkAAACOAwAAAAA=&#10;">
                    <v:stroke endarrow="block"/>
                  </v:line>
                  <v:line id="Line 19" o:spid="_x0000_s1043" style="position:absolute;visibility:visible;mso-wrap-style:square" from="6964,5475" to="8141,54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AutoShape 20" o:spid="_x0000_s1044" type="#_x0000_t109" style="position:absolute;left:3183;top:5058;width:1217;height: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LpsQA&#10;AADbAAAADwAAAGRycy9kb3ducmV2LnhtbERPS2vCQBC+F/oflil4kWbjoyVNs0oRUvTgwdSLt2l2&#10;moRmZ0N2G+O/dwWht/n4npOtR9OKgXrXWFYwi2IQxKXVDVcKjl/5cwLCeWSNrWVScCEH69XjQ4ap&#10;tmc+0FD4SoQQdikqqL3vUildWZNBF9mOOHA/tjfoA+wrqXs8h3DTynkcv0qDDYeGGjva1FT+Fn9G&#10;wTyZFp+8z7fL753O8WV2GqaLnVKTp/HjHYSn0f+L7+6tDvPf4PZLOE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i6bEAAAA2wAAAA8AAAAAAAAAAAAAAAAAmAIAAGRycy9k&#10;b3ducmV2LnhtbFBLBQYAAAAABAAEAPUAAACJAwAAAAA=&#10;">
                    <v:textbox>
                      <w:txbxContent>
                        <w:p w:rsidR="00F90C36" w:rsidRPr="00773063" w:rsidRDefault="00F90C36" w:rsidP="00F90C36">
                          <w:pPr>
                            <w:adjustRightInd w:val="0"/>
                            <w:snapToGrid w:val="0"/>
                            <w:jc w:val="center"/>
                            <w:rPr>
                              <w:rFonts w:ascii="仿宋_GB2312" w:eastAsia="仿宋_GB2312" w:hint="eastAsia"/>
                              <w:sz w:val="28"/>
                              <w:szCs w:val="28"/>
                            </w:rPr>
                          </w:pPr>
                          <w:r w:rsidRPr="00773063">
                            <w:rPr>
                              <w:rFonts w:ascii="仿宋_GB2312" w:eastAsia="仿宋_GB2312" w:hint="eastAsia"/>
                              <w:sz w:val="28"/>
                              <w:szCs w:val="28"/>
                            </w:rPr>
                            <w:t>新闻宣传机构</w:t>
                          </w:r>
                        </w:p>
                      </w:txbxContent>
                    </v:textbox>
                  </v:shape>
                  <v:shape id="AutoShape 21" o:spid="_x0000_s1045" type="#_x0000_t109" style="position:absolute;left:4729;top:4713;width:565;height:11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hGr8A&#10;AADbAAAADwAAAGRycy9kb3ducmV2LnhtbERP3WrCMBS+H/gO4Qi7m6mFiVSjiGzOy7X6AIfm2Fab&#10;k5pkbX17czHw8uP7X29H04qenG8sK5jPEhDEpdUNVwrOp++PJQgfkDW2lknBgzxsN5O3NWbaDpxT&#10;X4RKxBD2GSqoQ+gyKX1Zk0E/sx1x5C7WGQwRukpqh0MMN61Mk2QhDTYcG2rsaF9TeSv+jILk+nv4&#10;uqfHa/tzyqvu0+FhN18o9T4ddysQgcbwEv+7j1pBGtfHL/EH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DOEavwAAANsAAAAPAAAAAAAAAAAAAAAAAJgCAABkcnMvZG93bnJl&#10;di54bWxQSwUGAAAAAAQABAD1AAAAhAMAAAAA&#10;" filled="f" stroked="f">
                    <v:textbox>
                      <w:txbxContent>
                        <w:p w:rsidR="00F90C36" w:rsidRPr="00D27279" w:rsidRDefault="00F90C36" w:rsidP="00F90C36">
                          <w:pPr>
                            <w:rPr>
                              <w:rFonts w:hint="eastAsia"/>
                              <w:sz w:val="24"/>
                            </w:rPr>
                          </w:pPr>
                          <w:r>
                            <w:rPr>
                              <w:rFonts w:hint="eastAsia"/>
                              <w:sz w:val="24"/>
                            </w:rPr>
                            <w:t>信息发布</w:t>
                          </w:r>
                        </w:p>
                      </w:txbxContent>
                    </v:textbox>
                  </v:shape>
                  <v:shape id="AutoShape 22" o:spid="_x0000_s1046" type="#_x0000_t109" style="position:absolute;left:7244;top:4696;width:661;height:122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EgcMA&#10;AADbAAAADwAAAGRycy9kb3ducmV2LnhtbESPzWrDMBCE74W+g9hCbrVsQ0xxrIRQmp9jneQBFmtj&#10;O7VWrqQkzttXhUKPw8x8w1SryQziRs73lhVkSQqCuLG651bB6bh5fQPhA7LGwTIpeJCH1fL5qcJS&#10;2zvXdDuEVkQI+xIVdCGMpZS+6cigT+xIHL2zdQZDlK6V2uE9ws0g8zQtpMGe40KHI7131HwdrkZB&#10;evncfnzn+8uwO9btOHe4XWeFUrOXab0AEWgK/+G/9l4ryDP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EgcMAAADbAAAADwAAAAAAAAAAAAAAAACYAgAAZHJzL2Rv&#10;d25yZXYueG1sUEsFBgAAAAAEAAQA9QAAAIgDAAAAAA==&#10;" filled="f" stroked="f">
                    <v:textbox>
                      <w:txbxContent>
                        <w:p w:rsidR="00F90C36" w:rsidRPr="00D27279" w:rsidRDefault="00F90C36" w:rsidP="00F90C36">
                          <w:pPr>
                            <w:rPr>
                              <w:rFonts w:hint="eastAsia"/>
                              <w:sz w:val="24"/>
                            </w:rPr>
                          </w:pPr>
                          <w:r>
                            <w:rPr>
                              <w:rFonts w:hint="eastAsia"/>
                              <w:sz w:val="24"/>
                            </w:rPr>
                            <w:t>提供保障</w:t>
                          </w:r>
                        </w:p>
                      </w:txbxContent>
                    </v:textbox>
                  </v:shape>
                  <v:line id="Line 23" o:spid="_x0000_s1047" style="position:absolute;rotation:90;visibility:visible;mso-wrap-style:square" from="5733,6493" to="6878,6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nmJcMAAADbAAAADwAAAGRycy9kb3ducmV2LnhtbESPQYvCMBSE74L/ITzBm6b2oEs1iiiK&#10;7B5kVQreHs2zLTYvtYm1++83Cwseh5n5hlmsOlOJlhpXWlYwGUcgiDOrS84VXM670QcI55E1VpZJ&#10;wQ85WC37vQUm2r74m9qTz0WAsEtQQeF9nUjpsoIMurGtiYN3s41BH2STS93gK8BNJeMomkqDJYeF&#10;AmvaFJTdT0+j4J7qT6Jte3TH9Gs2uz72ebtJlRoOuvUchKfOv8P/7YNWEMfw9yX8A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J5iXDAAAA2wAAAA8AAAAAAAAAAAAA&#10;AAAAoQIAAGRycy9kb3ducmV2LnhtbFBLBQYAAAAABAAEAPkAAACRAwAAAAA=&#10;">
                    <v:stroke endarrow="block"/>
                  </v:line>
                  <v:shape id="AutoShape 24" o:spid="_x0000_s1048" type="#_x0000_t109" style="position:absolute;left:6439;top:6061;width:900;height:106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bcMA&#10;AADbAAAADwAAAGRycy9kb3ducmV2LnhtbESPwW7CMBBE75X4B2uRuDUOQUVVwCCESsqxkH7AKl6S&#10;QLxObRPSv68rVepxNDNvNOvtaDoxkPOtZQXzJAVBXFndcq3gszw8v4LwAVljZ5kUfJOH7WbytMZc&#10;2wefaDiHWkQI+xwVNCH0uZS+asigT2xPHL2LdQZDlK6W2uEjwk0nszRdSoMtx4UGe9o3VN3Od6Mg&#10;vX4Ub1/Z8dq9l6e6f3FY7OZLpWbTcbcCEWgM/+G/9lEryB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5/bcMAAADbAAAADwAAAAAAAAAAAAAAAACYAgAAZHJzL2Rv&#10;d25yZXYueG1sUEsFBgAAAAAEAAQA9QAAAIgDAAAAAA==&#10;" filled="f" stroked="f">
                    <v:textbox>
                      <w:txbxContent>
                        <w:p w:rsidR="00F90C36" w:rsidRDefault="00F90C36" w:rsidP="00F90C36">
                          <w:pPr>
                            <w:adjustRightInd w:val="0"/>
                            <w:snapToGrid w:val="0"/>
                            <w:rPr>
                              <w:rFonts w:hint="eastAsia"/>
                              <w:spacing w:val="-10"/>
                              <w:sz w:val="24"/>
                            </w:rPr>
                          </w:pPr>
                          <w:r w:rsidRPr="0037774D">
                            <w:rPr>
                              <w:rFonts w:hint="eastAsia"/>
                              <w:spacing w:val="-10"/>
                              <w:sz w:val="24"/>
                            </w:rPr>
                            <w:t>集中人员</w:t>
                          </w:r>
                        </w:p>
                        <w:p w:rsidR="00F90C36" w:rsidRPr="0037774D" w:rsidRDefault="00F90C36" w:rsidP="00F90C36">
                          <w:pPr>
                            <w:adjustRightInd w:val="0"/>
                            <w:snapToGrid w:val="0"/>
                            <w:rPr>
                              <w:rFonts w:hint="eastAsia"/>
                              <w:spacing w:val="-10"/>
                              <w:sz w:val="24"/>
                            </w:rPr>
                          </w:pPr>
                          <w:r w:rsidRPr="0037774D">
                            <w:rPr>
                              <w:rFonts w:hint="eastAsia"/>
                              <w:spacing w:val="-10"/>
                              <w:sz w:val="24"/>
                            </w:rPr>
                            <w:t>调用资源</w:t>
                          </w:r>
                        </w:p>
                      </w:txbxContent>
                    </v:textbox>
                  </v:shape>
                  <v:shape id="AutoShape 25" o:spid="_x0000_s1049" type="#_x0000_t109" style="position:absolute;left:5202;top:6053;width:969;height:111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fnGcMA&#10;AADbAAAADwAAAGRycy9kb3ducmV2LnhtbESPwW7CMBBE75X4B2uRuDUOEUVVwCCESsqxkH7AKl6S&#10;QLxObRPSv68rVepxNDNvNOvtaDoxkPOtZQXzJAVBXFndcq3gszw8v4LwAVljZ5kUfJOH7WbytMZc&#10;2wefaDiHWkQI+xwVNCH0uZS+asigT2xPHL2LdQZDlK6W2uEjwk0nszRdSoMtx4UGe9o3VN3Od6Mg&#10;vX4Ub1/Z8dq9l6e6f3FY7OZLpWbTcbcCEWgM/+G/9lEryBbw+yX+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fnGcMAAADbAAAADwAAAAAAAAAAAAAAAACYAgAAZHJzL2Rv&#10;d25yZXYueG1sUEsFBgAAAAAEAAQA9QAAAIgDAAAAAA==&#10;" filled="f" stroked="f">
                    <v:textbox>
                      <w:txbxContent>
                        <w:p w:rsidR="00F90C36" w:rsidRDefault="00F90C36" w:rsidP="00F90C36">
                          <w:pPr>
                            <w:adjustRightInd w:val="0"/>
                            <w:snapToGrid w:val="0"/>
                            <w:rPr>
                              <w:rFonts w:hint="eastAsia"/>
                              <w:sz w:val="24"/>
                            </w:rPr>
                          </w:pPr>
                          <w:r>
                            <w:rPr>
                              <w:rFonts w:hint="eastAsia"/>
                              <w:sz w:val="24"/>
                            </w:rPr>
                            <w:t>组织实施</w:t>
                          </w:r>
                        </w:p>
                        <w:p w:rsidR="00F90C36" w:rsidRPr="00D27279" w:rsidRDefault="00F90C36" w:rsidP="00F90C36">
                          <w:pPr>
                            <w:adjustRightInd w:val="0"/>
                            <w:snapToGrid w:val="0"/>
                            <w:rPr>
                              <w:rFonts w:hint="eastAsia"/>
                              <w:sz w:val="24"/>
                            </w:rPr>
                          </w:pPr>
                          <w:r>
                            <w:rPr>
                              <w:rFonts w:hint="eastAsia"/>
                              <w:sz w:val="24"/>
                            </w:rPr>
                            <w:t>现场处置</w:t>
                          </w:r>
                        </w:p>
                      </w:txbxContent>
                    </v:textbox>
                  </v:shape>
                  <v:shape id="AutoShape 26" o:spid="_x0000_s1050" type="#_x0000_t109" style="position:absolute;left:3296;top:3508;width:2905;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LHsQA&#10;AADbAAAADwAAAGRycy9kb3ducmV2LnhtbESPT4vCMBTE78J+h/AW9iKa+hepRlmELnrwYHcv3p7N&#10;sy3bvJQm1vrtjSB4HGZ+M8xq05lKtNS40rKC0TACQZxZXXKu4O83GSxAOI+ssbJMCu7kYLP+6K0w&#10;1vbGR2pTn4tQwi5GBYX3dSylywoy6Ia2Jg7exTYGfZBNLnWDt1BuKjmOork0WHJYKLCmbUHZf3o1&#10;CsaLfvrDh2Q3Pe91grPRqe1P9kp9fXbfSxCeOv8Ov+idDtwM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ISx7EAAAA2wAAAA8AAAAAAAAAAAAAAAAAmAIAAGRycy9k&#10;b3ducmV2LnhtbFBLBQYAAAAABAAEAPUAAACJAwAAAAA=&#10;">
                    <v:textbox>
                      <w:txbxContent>
                        <w:p w:rsidR="00F90C36" w:rsidRDefault="00F90C36" w:rsidP="00F90C36">
                          <w:pPr>
                            <w:adjustRightInd w:val="0"/>
                            <w:snapToGrid w:val="0"/>
                            <w:jc w:val="center"/>
                            <w:rPr>
                              <w:rFonts w:ascii="仿宋_GB2312" w:eastAsia="仿宋_GB2312" w:hint="eastAsia"/>
                              <w:sz w:val="28"/>
                              <w:szCs w:val="28"/>
                            </w:rPr>
                          </w:pPr>
                          <w:r w:rsidRPr="00F44042">
                            <w:rPr>
                              <w:rFonts w:ascii="仿宋_GB2312" w:eastAsia="仿宋_GB2312" w:hint="eastAsia"/>
                              <w:sz w:val="28"/>
                              <w:szCs w:val="28"/>
                            </w:rPr>
                            <w:t>省文化厅突发事件</w:t>
                          </w:r>
                        </w:p>
                        <w:p w:rsidR="00F90C36" w:rsidRPr="00F44042" w:rsidRDefault="00F90C36" w:rsidP="00F90C36">
                          <w:pPr>
                            <w:adjustRightInd w:val="0"/>
                            <w:snapToGrid w:val="0"/>
                            <w:jc w:val="center"/>
                            <w:rPr>
                              <w:sz w:val="28"/>
                              <w:szCs w:val="28"/>
                            </w:rPr>
                          </w:pPr>
                          <w:r w:rsidRPr="00F44042">
                            <w:rPr>
                              <w:rFonts w:ascii="仿宋_GB2312" w:eastAsia="仿宋_GB2312" w:hint="eastAsia"/>
                              <w:sz w:val="28"/>
                              <w:szCs w:val="28"/>
                            </w:rPr>
                            <w:t>应急工作领导小组</w:t>
                          </w:r>
                        </w:p>
                      </w:txbxContent>
                    </v:textbox>
                  </v:shape>
                  <v:shape id="AutoShape 27" o:spid="_x0000_s1051" type="#_x0000_t109" style="position:absolute;left:6411;top:3508;width:2901;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VacUA&#10;AADbAAAADwAAAGRycy9kb3ducmV2LnhtbESPQWvCQBSE70L/w/IKvYhutG0IqauUQiQeemjai7fX&#10;7DMJZt+G7DaJ/74rCB6HmW+G2ewm04qBetdYVrBaRiCIS6sbrhT8fGeLBITzyBpby6TgQg5224fZ&#10;BlNtR/6iofCVCCXsUlRQe9+lUrqyJoNuaTvi4J1sb9AH2VdS9ziGctPKdRTF0mDDYaHGjj5qKs/F&#10;n1GwTubFnj+z/OX3oDN8XR2H+fNBqafH6f0NhKfJ38M3OteBi+H6JfwA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tVpxQAAANsAAAAPAAAAAAAAAAAAAAAAAJgCAABkcnMv&#10;ZG93bnJldi54bWxQSwUGAAAAAAQABAD1AAAAigMAAAAA&#10;">
                    <v:textbox>
                      <w:txbxContent>
                        <w:p w:rsidR="00F90C36" w:rsidRDefault="00F90C36" w:rsidP="00F90C36">
                          <w:pPr>
                            <w:adjustRightInd w:val="0"/>
                            <w:snapToGrid w:val="0"/>
                            <w:jc w:val="center"/>
                            <w:rPr>
                              <w:rFonts w:ascii="仿宋_GB2312" w:eastAsia="仿宋_GB2312" w:hint="eastAsia"/>
                              <w:sz w:val="28"/>
                              <w:szCs w:val="28"/>
                            </w:rPr>
                          </w:pPr>
                          <w:r>
                            <w:rPr>
                              <w:rFonts w:ascii="仿宋_GB2312" w:eastAsia="仿宋_GB2312" w:hint="eastAsia"/>
                              <w:sz w:val="28"/>
                              <w:szCs w:val="28"/>
                            </w:rPr>
                            <w:t>突发公共文化事件</w:t>
                          </w:r>
                        </w:p>
                        <w:p w:rsidR="00F90C36" w:rsidRPr="00F44042" w:rsidRDefault="00F90C36" w:rsidP="00F90C36">
                          <w:pPr>
                            <w:adjustRightInd w:val="0"/>
                            <w:snapToGrid w:val="0"/>
                            <w:jc w:val="center"/>
                            <w:rPr>
                              <w:sz w:val="28"/>
                              <w:szCs w:val="28"/>
                            </w:rPr>
                          </w:pPr>
                          <w:r w:rsidRPr="00F44042">
                            <w:rPr>
                              <w:rFonts w:ascii="仿宋_GB2312" w:eastAsia="仿宋_GB2312" w:hint="eastAsia"/>
                              <w:sz w:val="28"/>
                              <w:szCs w:val="28"/>
                            </w:rPr>
                            <w:t>市</w:t>
                          </w:r>
                          <w:r>
                            <w:rPr>
                              <w:rFonts w:ascii="仿宋_GB2312" w:eastAsia="仿宋_GB2312" w:hint="eastAsia"/>
                              <w:sz w:val="28"/>
                              <w:szCs w:val="28"/>
                            </w:rPr>
                            <w:t>（州）人民</w:t>
                          </w:r>
                          <w:r w:rsidRPr="00F44042">
                            <w:rPr>
                              <w:rFonts w:ascii="仿宋_GB2312" w:eastAsia="仿宋_GB2312" w:hint="eastAsia"/>
                              <w:sz w:val="28"/>
                              <w:szCs w:val="28"/>
                            </w:rPr>
                            <w:t>政府</w:t>
                          </w:r>
                        </w:p>
                      </w:txbxContent>
                    </v:textbox>
                  </v:shape>
                </v:group>
                <v:group id="Group 28" o:spid="_x0000_s1052" style="position:absolute;left:4650;top:3269;width:3149;height:187" coordorigin="2700,11892" coordsize="5580,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Line 29" o:spid="_x0000_s1053" style="position:absolute;visibility:visible;mso-wrap-style:square" from="2700,11892" to="8280,11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4" style="position:absolute;rotation:-90;visibility:visible;mso-wrap-style:square" from="2331,12283" to="3069,1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YQzcUAAADbAAAADwAAAGRycy9kb3ducmV2LnhtbESPQWsCMRSE7wX/Q3iCt5rVQ9WtUYqg&#10;LaUeugqlt8fmudl287Ik0V3/fSMIPQ4z8w2zXPe2ERfyoXasYDLOQBCXTtdcKTgeto9zECEia2wc&#10;k4IrBVivBg9LzLXr+JMuRaxEgnDIUYGJsc2lDKUhi2HsWuLknZy3GJP0ldQeuwS3jZxm2ZO0WHNa&#10;MNjSxlD5W5ytgpnbfXTfp58vv3nVdnLc7837YaHUaNi/PIOI1Mf/8L39phVMF3D7kn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1YQzcUAAADbAAAADwAAAAAAAAAA&#10;AAAAAAChAgAAZHJzL2Rvd25yZXYueG1sUEsFBgAAAAAEAAQA+QAAAJMDAAAAAA==&#10;"/>
                  <v:line id="Line 31" o:spid="_x0000_s1055" style="position:absolute;rotation:-90;visibility:visible;mso-wrap-style:square" from="7911,12261" to="8649,1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UvjcIAAADbAAAADwAAAGRycy9kb3ducmV2LnhtbERPy2oCMRTdC/5DuIXuNGML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7UvjcIAAADbAAAADwAAAAAAAAAAAAAA&#10;AAChAgAAZHJzL2Rvd25yZXYueG1sUEsFBgAAAAAEAAQA+QAAAJADAAAAAA==&#10;"/>
                </v:group>
              </v:group>
            </w:pict>
          </mc:Fallback>
        </mc:AlternateConten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p>
    <w:p w:rsidR="00F90C36" w:rsidRPr="003C1AEF" w:rsidRDefault="00F90C36" w:rsidP="00F90C36">
      <w:pPr>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4.5  应急保障</w:t>
      </w:r>
    </w:p>
    <w:p w:rsidR="00F90C36" w:rsidRDefault="00F90C36" w:rsidP="00F90C36">
      <w:pPr>
        <w:adjustRightInd w:val="0"/>
        <w:snapToGrid w:val="0"/>
        <w:spacing w:line="500" w:lineRule="exact"/>
        <w:ind w:firstLineChars="200" w:firstLine="640"/>
        <w:rPr>
          <w:rFonts w:ascii="仿宋_GB2312" w:eastAsia="仿宋_GB2312" w:hint="eastAsia"/>
          <w:sz w:val="32"/>
        </w:rPr>
      </w:pPr>
      <w:r>
        <w:rPr>
          <w:rFonts w:ascii="仿宋_GB2312" w:eastAsia="仿宋_GB2312" w:hint="eastAsia"/>
          <w:sz w:val="32"/>
        </w:rPr>
        <w:t>事发地文化单位、</w:t>
      </w:r>
      <w:r w:rsidRPr="00923172">
        <w:rPr>
          <w:rFonts w:ascii="仿宋_GB2312" w:eastAsia="仿宋_GB2312" w:hint="eastAsia"/>
          <w:sz w:val="32"/>
        </w:rPr>
        <w:t>公共文化场所的</w:t>
      </w:r>
      <w:r>
        <w:rPr>
          <w:rFonts w:ascii="仿宋_GB2312" w:eastAsia="仿宋_GB2312" w:hint="eastAsia"/>
          <w:sz w:val="32"/>
        </w:rPr>
        <w:t>业主和</w:t>
      </w:r>
      <w:r w:rsidRPr="00923172">
        <w:rPr>
          <w:rFonts w:ascii="仿宋_GB2312" w:eastAsia="仿宋_GB2312" w:hint="eastAsia"/>
          <w:sz w:val="32"/>
        </w:rPr>
        <w:t>文化活动的主办单位</w:t>
      </w:r>
      <w:r>
        <w:rPr>
          <w:rFonts w:ascii="仿宋_GB2312" w:eastAsia="仿宋_GB2312" w:hint="eastAsia"/>
          <w:sz w:val="32"/>
        </w:rPr>
        <w:t>，</w:t>
      </w:r>
      <w:r w:rsidRPr="00923172">
        <w:rPr>
          <w:rFonts w:ascii="仿宋_GB2312" w:eastAsia="仿宋_GB2312" w:hint="eastAsia"/>
          <w:sz w:val="32"/>
        </w:rPr>
        <w:t>要为应急处置工作提供必备的资金和物质保障，所需资金须列入工作经费预算。根据不同类型</w:t>
      </w:r>
      <w:r>
        <w:rPr>
          <w:rFonts w:ascii="仿宋_GB2312" w:eastAsia="仿宋_GB2312" w:hint="eastAsia"/>
          <w:sz w:val="32"/>
        </w:rPr>
        <w:t>突发事件</w:t>
      </w:r>
      <w:r w:rsidRPr="00923172">
        <w:rPr>
          <w:rFonts w:ascii="仿宋_GB2312" w:eastAsia="仿宋_GB2312" w:hint="eastAsia"/>
          <w:sz w:val="32"/>
        </w:rPr>
        <w:t>的特点确定所需的人员、设备、物品、交通运输工具，落实应急队伍、应急物资装备、应急保障措施</w:t>
      </w:r>
      <w:r>
        <w:rPr>
          <w:rFonts w:ascii="仿宋_GB2312" w:eastAsia="仿宋_GB2312" w:hint="eastAsia"/>
          <w:sz w:val="32"/>
        </w:rPr>
        <w:t>。</w:t>
      </w:r>
    </w:p>
    <w:p w:rsidR="00F90C36" w:rsidRDefault="00F90C36" w:rsidP="00F90C36">
      <w:pPr>
        <w:adjustRightInd w:val="0"/>
        <w:snapToGrid w:val="0"/>
        <w:spacing w:line="500" w:lineRule="exact"/>
        <w:ind w:firstLineChars="200" w:firstLine="640"/>
        <w:rPr>
          <w:rFonts w:ascii="仿宋_GB2312" w:eastAsia="仿宋_GB2312" w:hint="eastAsia"/>
          <w:sz w:val="32"/>
        </w:rPr>
      </w:pPr>
      <w:r>
        <w:rPr>
          <w:rFonts w:ascii="仿宋_GB2312" w:eastAsia="仿宋_GB2312" w:hint="eastAsia"/>
          <w:sz w:val="32"/>
        </w:rPr>
        <w:t>事发地文化主管部门要保</w:t>
      </w:r>
      <w:r w:rsidRPr="00DE06C1">
        <w:rPr>
          <w:rFonts w:ascii="仿宋_GB2312" w:eastAsia="仿宋_GB2312" w:hint="eastAsia"/>
          <w:sz w:val="32"/>
        </w:rPr>
        <w:t>障</w:t>
      </w:r>
      <w:r w:rsidRPr="00CF2A78">
        <w:rPr>
          <w:rFonts w:ascii="仿宋_GB2312" w:eastAsia="仿宋_GB2312" w:hint="eastAsia"/>
          <w:sz w:val="32"/>
        </w:rPr>
        <w:t>所需突发事件应急准备和救援工作资金</w:t>
      </w:r>
      <w:r>
        <w:rPr>
          <w:rFonts w:ascii="仿宋_GB2312" w:eastAsia="仿宋_GB2312" w:hint="eastAsia"/>
          <w:sz w:val="32"/>
        </w:rPr>
        <w:t>，</w:t>
      </w:r>
      <w:r w:rsidRPr="005239BC">
        <w:rPr>
          <w:rFonts w:ascii="仿宋_GB2312" w:eastAsia="仿宋_GB2312" w:hint="eastAsia"/>
          <w:sz w:val="32"/>
        </w:rPr>
        <w:t>根据需要调动物资和人员对需要支援的单位给予援助</w:t>
      </w:r>
      <w:r w:rsidRPr="00CF2A78">
        <w:rPr>
          <w:rFonts w:ascii="仿宋_GB2312" w:eastAsia="仿宋_GB2312" w:hint="eastAsia"/>
          <w:sz w:val="32"/>
        </w:rPr>
        <w:t>。</w:t>
      </w:r>
      <w:r>
        <w:rPr>
          <w:rFonts w:ascii="仿宋_GB2312" w:eastAsia="仿宋_GB2312" w:hint="eastAsia"/>
          <w:sz w:val="32"/>
        </w:rPr>
        <w:t>配合当地政府，</w:t>
      </w:r>
      <w:r w:rsidRPr="00CF2A78">
        <w:rPr>
          <w:rFonts w:ascii="仿宋_GB2312" w:eastAsia="仿宋_GB2312" w:hint="eastAsia"/>
          <w:sz w:val="32"/>
        </w:rPr>
        <w:t>做好受灾群众的基本生活保障工作，确保</w:t>
      </w:r>
      <w:r>
        <w:rPr>
          <w:rFonts w:ascii="仿宋_GB2312" w:eastAsia="仿宋_GB2312" w:hint="eastAsia"/>
          <w:sz w:val="32"/>
        </w:rPr>
        <w:t>受</w:t>
      </w:r>
      <w:r w:rsidRPr="00CF2A78">
        <w:rPr>
          <w:rFonts w:ascii="仿宋_GB2312" w:eastAsia="仿宋_GB2312" w:hint="eastAsia"/>
          <w:sz w:val="32"/>
        </w:rPr>
        <w:t xml:space="preserve">灾群众有饭吃、有水喝、有衣穿、有住处、有病能得到及时医治。对受突发事件影响较大的单位和个人要及时研究提出相应的补偿或救助政策。要对突发事件应急保障资金的使用和效果进行监管和评估。 </w:t>
      </w:r>
    </w:p>
    <w:p w:rsidR="00F90C36" w:rsidRPr="003C1AEF" w:rsidRDefault="00F90C36" w:rsidP="00F90C36">
      <w:pPr>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 xml:space="preserve">4.6应急结束 </w:t>
      </w:r>
    </w:p>
    <w:p w:rsidR="00F90C36" w:rsidRPr="00CF2A78" w:rsidRDefault="00F90C36" w:rsidP="00F90C36">
      <w:pPr>
        <w:adjustRightInd w:val="0"/>
        <w:snapToGrid w:val="0"/>
        <w:spacing w:line="500" w:lineRule="exact"/>
        <w:ind w:firstLineChars="200" w:firstLine="640"/>
        <w:rPr>
          <w:rFonts w:ascii="仿宋_GB2312" w:eastAsia="仿宋_GB2312" w:hint="eastAsia"/>
          <w:sz w:val="32"/>
          <w:szCs w:val="32"/>
        </w:rPr>
      </w:pPr>
      <w:r w:rsidRPr="00CF2A78">
        <w:rPr>
          <w:rFonts w:ascii="仿宋_GB2312" w:eastAsia="仿宋_GB2312" w:hint="eastAsia"/>
          <w:sz w:val="32"/>
          <w:szCs w:val="32"/>
        </w:rPr>
        <w:t>特别重大</w:t>
      </w:r>
      <w:r>
        <w:rPr>
          <w:rFonts w:ascii="仿宋_GB2312" w:eastAsia="仿宋_GB2312" w:hint="eastAsia"/>
          <w:sz w:val="32"/>
          <w:szCs w:val="32"/>
        </w:rPr>
        <w:t>突发事件</w:t>
      </w:r>
      <w:r w:rsidRPr="00CF2A78">
        <w:rPr>
          <w:rFonts w:ascii="仿宋_GB2312" w:eastAsia="仿宋_GB2312" w:hint="eastAsia"/>
          <w:sz w:val="32"/>
          <w:szCs w:val="32"/>
        </w:rPr>
        <w:t>应急处置工作结束，或者相关危险因素消除后，现场应急指挥机构予以撤销。</w:t>
      </w:r>
    </w:p>
    <w:p w:rsidR="00F90C36" w:rsidRDefault="00F90C36" w:rsidP="00F90C36">
      <w:pPr>
        <w:adjustRightInd w:val="0"/>
        <w:snapToGrid w:val="0"/>
        <w:spacing w:line="500" w:lineRule="exact"/>
        <w:ind w:firstLineChars="200" w:firstLine="640"/>
        <w:rPr>
          <w:rFonts w:ascii="仿宋_GB2312" w:eastAsia="仿宋_GB2312" w:hint="eastAsia"/>
          <w:sz w:val="32"/>
          <w:szCs w:val="32"/>
        </w:rPr>
      </w:pPr>
    </w:p>
    <w:p w:rsidR="00F90C36" w:rsidRPr="00CB7082" w:rsidRDefault="00F90C36" w:rsidP="00F90C36">
      <w:pPr>
        <w:adjustRightInd w:val="0"/>
        <w:snapToGrid w:val="0"/>
        <w:spacing w:line="500" w:lineRule="exact"/>
        <w:ind w:firstLineChars="200" w:firstLine="640"/>
        <w:rPr>
          <w:rFonts w:ascii="黑体" w:eastAsia="黑体" w:hAnsi="黑体" w:hint="eastAsia"/>
          <w:sz w:val="32"/>
          <w:szCs w:val="32"/>
        </w:rPr>
      </w:pPr>
      <w:r w:rsidRPr="00CB7082">
        <w:rPr>
          <w:rFonts w:ascii="黑体" w:eastAsia="黑体" w:hAnsi="黑体" w:hint="eastAsia"/>
          <w:sz w:val="32"/>
          <w:szCs w:val="32"/>
        </w:rPr>
        <w:t>5.后期处置</w:t>
      </w:r>
    </w:p>
    <w:p w:rsidR="00F90C36" w:rsidRPr="003C1AEF" w:rsidRDefault="00F90C36" w:rsidP="00F90C36">
      <w:pPr>
        <w:adjustRightInd w:val="0"/>
        <w:snapToGrid w:val="0"/>
        <w:spacing w:line="500" w:lineRule="exact"/>
        <w:ind w:firstLineChars="200" w:firstLine="640"/>
        <w:rPr>
          <w:rFonts w:ascii="楷体" w:eastAsia="楷体" w:hAnsi="楷体" w:hint="eastAsia"/>
          <w:sz w:val="32"/>
          <w:szCs w:val="32"/>
        </w:rPr>
      </w:pPr>
      <w:r w:rsidRPr="003C1AEF">
        <w:rPr>
          <w:rFonts w:ascii="楷体" w:eastAsia="楷体" w:hAnsi="楷体" w:hint="eastAsia"/>
          <w:sz w:val="32"/>
          <w:szCs w:val="32"/>
        </w:rPr>
        <w:t>5.1  善后处置</w:t>
      </w:r>
    </w:p>
    <w:p w:rsidR="00F90C36" w:rsidRDefault="00F90C36" w:rsidP="00F90C36">
      <w:pPr>
        <w:adjustRightInd w:val="0"/>
        <w:snapToGrid w:val="0"/>
        <w:spacing w:line="500" w:lineRule="exact"/>
        <w:ind w:firstLineChars="200" w:firstLine="640"/>
        <w:rPr>
          <w:rFonts w:ascii="仿宋_GB2312" w:eastAsia="仿宋_GB2312" w:hint="eastAsia"/>
          <w:sz w:val="32"/>
        </w:rPr>
      </w:pPr>
      <w:r>
        <w:rPr>
          <w:rFonts w:ascii="仿宋_GB2312" w:eastAsia="仿宋_GB2312" w:hint="eastAsia"/>
          <w:sz w:val="32"/>
        </w:rPr>
        <w:t>以</w:t>
      </w:r>
      <w:r w:rsidRPr="00923172">
        <w:rPr>
          <w:rFonts w:ascii="仿宋_GB2312" w:eastAsia="仿宋_GB2312" w:hint="eastAsia"/>
          <w:sz w:val="32"/>
        </w:rPr>
        <w:t>事发地</w:t>
      </w:r>
      <w:r>
        <w:rPr>
          <w:rFonts w:ascii="仿宋_GB2312" w:eastAsia="仿宋_GB2312" w:hint="eastAsia"/>
          <w:sz w:val="32"/>
        </w:rPr>
        <w:t>市、州</w:t>
      </w:r>
      <w:r w:rsidRPr="00923172">
        <w:rPr>
          <w:rFonts w:ascii="仿宋_GB2312" w:eastAsia="仿宋_GB2312" w:hint="eastAsia"/>
          <w:sz w:val="32"/>
        </w:rPr>
        <w:t>政府为主</w:t>
      </w:r>
      <w:r>
        <w:rPr>
          <w:rFonts w:ascii="仿宋_GB2312" w:eastAsia="仿宋_GB2312" w:hint="eastAsia"/>
          <w:sz w:val="32"/>
        </w:rPr>
        <w:t>，</w:t>
      </w:r>
      <w:r w:rsidRPr="00923172">
        <w:rPr>
          <w:rFonts w:ascii="仿宋_GB2312" w:eastAsia="仿宋_GB2312" w:hint="eastAsia"/>
          <w:sz w:val="32"/>
        </w:rPr>
        <w:t>省文化厅协助，必要时报请省政府协调</w:t>
      </w:r>
      <w:r>
        <w:rPr>
          <w:rFonts w:ascii="仿宋_GB2312" w:eastAsia="仿宋_GB2312" w:hint="eastAsia"/>
          <w:sz w:val="32"/>
        </w:rPr>
        <w:t>，</w:t>
      </w:r>
      <w:r w:rsidRPr="00CF2A78">
        <w:rPr>
          <w:rFonts w:ascii="仿宋_GB2312" w:eastAsia="仿宋_GB2312" w:hint="eastAsia"/>
          <w:sz w:val="32"/>
        </w:rPr>
        <w:t>积极稳妥、深入细致地做好善后处置工作</w:t>
      </w:r>
      <w:r>
        <w:rPr>
          <w:rFonts w:ascii="仿宋_GB2312" w:eastAsia="仿宋_GB2312" w:hint="eastAsia"/>
          <w:sz w:val="32"/>
        </w:rPr>
        <w:t>，</w:t>
      </w:r>
      <w:r w:rsidRPr="00CF2A78">
        <w:rPr>
          <w:rFonts w:ascii="仿宋_GB2312" w:eastAsia="仿宋_GB2312" w:hint="eastAsia"/>
          <w:sz w:val="32"/>
        </w:rPr>
        <w:t>对</w:t>
      </w:r>
      <w:r>
        <w:rPr>
          <w:rFonts w:ascii="仿宋_GB2312" w:eastAsia="仿宋_GB2312" w:hint="eastAsia"/>
          <w:sz w:val="32"/>
        </w:rPr>
        <w:t>突发事件</w:t>
      </w:r>
      <w:r w:rsidRPr="00CF2A78">
        <w:rPr>
          <w:rFonts w:ascii="仿宋_GB2312" w:eastAsia="仿宋_GB2312" w:hint="eastAsia"/>
          <w:sz w:val="32"/>
        </w:rPr>
        <w:t>中的伤亡人员、应急处置工作人员，以及紧急调集、征用有关单位及个人的物资，按照规定给予抚恤、补助或补偿，并</w:t>
      </w:r>
      <w:r>
        <w:rPr>
          <w:rFonts w:ascii="仿宋_GB2312" w:eastAsia="仿宋_GB2312" w:hint="eastAsia"/>
          <w:sz w:val="32"/>
        </w:rPr>
        <w:t>协调</w:t>
      </w:r>
      <w:r w:rsidRPr="00CF2A78">
        <w:rPr>
          <w:rFonts w:ascii="仿宋_GB2312" w:eastAsia="仿宋_GB2312" w:hint="eastAsia"/>
          <w:sz w:val="32"/>
        </w:rPr>
        <w:t>提供心理及司法援助</w:t>
      </w:r>
      <w:r>
        <w:rPr>
          <w:rFonts w:ascii="仿宋_GB2312" w:eastAsia="仿宋_GB2312" w:hint="eastAsia"/>
          <w:sz w:val="32"/>
        </w:rPr>
        <w:t>；协助</w:t>
      </w:r>
      <w:r w:rsidRPr="00CF2A78">
        <w:rPr>
          <w:rFonts w:ascii="仿宋_GB2312" w:eastAsia="仿宋_GB2312" w:hint="eastAsia"/>
          <w:sz w:val="32"/>
        </w:rPr>
        <w:t>有关部门做好疫病防</w:t>
      </w:r>
      <w:r w:rsidRPr="00CF2A78">
        <w:rPr>
          <w:rFonts w:ascii="仿宋_GB2312" w:eastAsia="仿宋_GB2312" w:hint="eastAsia"/>
          <w:sz w:val="32"/>
        </w:rPr>
        <w:lastRenderedPageBreak/>
        <w:t>治和环境污染消除工作</w:t>
      </w:r>
      <w:r>
        <w:rPr>
          <w:rFonts w:ascii="仿宋_GB2312" w:eastAsia="仿宋_GB2312" w:hint="eastAsia"/>
          <w:sz w:val="32"/>
        </w:rPr>
        <w:t>；协助</w:t>
      </w:r>
      <w:r w:rsidRPr="00CF2A78">
        <w:rPr>
          <w:rFonts w:ascii="仿宋_GB2312" w:eastAsia="仿宋_GB2312" w:hint="eastAsia"/>
          <w:sz w:val="32"/>
        </w:rPr>
        <w:t>保险监管机构督促有关保险机构及时做好有关单位和个人损失的理赔工作。</w:t>
      </w:r>
    </w:p>
    <w:p w:rsidR="00F90C36" w:rsidRPr="003C1AEF" w:rsidRDefault="00F90C36" w:rsidP="00F90C36">
      <w:pPr>
        <w:adjustRightInd w:val="0"/>
        <w:snapToGrid w:val="0"/>
        <w:spacing w:line="500" w:lineRule="exact"/>
        <w:ind w:firstLineChars="200" w:firstLine="640"/>
        <w:rPr>
          <w:rFonts w:ascii="楷体" w:eastAsia="楷体" w:hAnsi="楷体" w:hint="eastAsia"/>
          <w:sz w:val="32"/>
        </w:rPr>
      </w:pPr>
      <w:r w:rsidRPr="003C1AEF">
        <w:rPr>
          <w:rFonts w:ascii="楷体" w:eastAsia="楷体" w:hAnsi="楷体" w:hint="eastAsia"/>
          <w:sz w:val="32"/>
        </w:rPr>
        <w:t>5.2  调查与评估</w:t>
      </w:r>
    </w:p>
    <w:p w:rsidR="00F90C36" w:rsidRPr="00CF2A78" w:rsidRDefault="00F90C36" w:rsidP="00F90C36">
      <w:pPr>
        <w:adjustRightInd w:val="0"/>
        <w:snapToGrid w:val="0"/>
        <w:spacing w:line="500" w:lineRule="exact"/>
        <w:ind w:firstLineChars="200" w:firstLine="640"/>
        <w:rPr>
          <w:rFonts w:ascii="仿宋_GB2312" w:eastAsia="仿宋_GB2312" w:hint="eastAsia"/>
          <w:sz w:val="32"/>
        </w:rPr>
      </w:pPr>
      <w:r w:rsidRPr="00923172">
        <w:rPr>
          <w:rFonts w:ascii="仿宋_GB2312" w:eastAsia="仿宋_GB2312" w:hint="eastAsia"/>
          <w:sz w:val="32"/>
        </w:rPr>
        <w:t>应急工作结束后，</w:t>
      </w:r>
      <w:r>
        <w:rPr>
          <w:rFonts w:ascii="仿宋_GB2312" w:eastAsia="仿宋_GB2312" w:hint="eastAsia"/>
          <w:sz w:val="32"/>
        </w:rPr>
        <w:t>省</w:t>
      </w:r>
      <w:r w:rsidRPr="00923172">
        <w:rPr>
          <w:rFonts w:ascii="仿宋_GB2312" w:eastAsia="仿宋_GB2312" w:hint="eastAsia"/>
          <w:sz w:val="32"/>
        </w:rPr>
        <w:t>文化厅会同事发地政府按照有关规定和程序，组成工作小组，</w:t>
      </w:r>
      <w:r w:rsidRPr="00CF2A78">
        <w:rPr>
          <w:rFonts w:ascii="仿宋_GB2312" w:eastAsia="仿宋_GB2312" w:hint="eastAsia"/>
          <w:sz w:val="32"/>
        </w:rPr>
        <w:t>对</w:t>
      </w:r>
      <w:r>
        <w:rPr>
          <w:rFonts w:ascii="仿宋_GB2312" w:eastAsia="仿宋_GB2312" w:hint="eastAsia"/>
          <w:sz w:val="32"/>
        </w:rPr>
        <w:t>突发事件</w:t>
      </w:r>
      <w:r w:rsidRPr="00CF2A78">
        <w:rPr>
          <w:rFonts w:ascii="仿宋_GB2312" w:eastAsia="仿宋_GB2312" w:hint="eastAsia"/>
          <w:sz w:val="32"/>
        </w:rPr>
        <w:t>的起因、性质、影响、责任、经验教训和恢复重建等问题进行调查评估</w:t>
      </w:r>
      <w:r>
        <w:rPr>
          <w:rFonts w:ascii="仿宋_GB2312" w:eastAsia="仿宋_GB2312" w:hint="eastAsia"/>
          <w:sz w:val="32"/>
        </w:rPr>
        <w:t>，</w:t>
      </w:r>
      <w:r w:rsidRPr="00923172">
        <w:rPr>
          <w:rFonts w:ascii="仿宋_GB2312" w:eastAsia="仿宋_GB2312" w:hint="eastAsia"/>
          <w:sz w:val="32"/>
        </w:rPr>
        <w:t>全面查清事件起因，认真总结经验教训，提出改进建议，并综合各方面的情况形成调查报告。</w:t>
      </w:r>
      <w:r w:rsidRPr="00CF2A78">
        <w:rPr>
          <w:rFonts w:ascii="仿宋_GB2312" w:eastAsia="仿宋_GB2312" w:hint="eastAsia"/>
          <w:sz w:val="32"/>
        </w:rPr>
        <w:t xml:space="preserve"> </w:t>
      </w:r>
    </w:p>
    <w:p w:rsidR="00F90C36" w:rsidRDefault="00F90C36" w:rsidP="00F90C36">
      <w:pPr>
        <w:adjustRightInd w:val="0"/>
        <w:snapToGrid w:val="0"/>
        <w:spacing w:line="500" w:lineRule="exact"/>
        <w:ind w:firstLineChars="200" w:firstLine="640"/>
        <w:rPr>
          <w:rFonts w:ascii="黑体" w:eastAsia="黑体" w:hint="eastAsia"/>
          <w:sz w:val="32"/>
        </w:rPr>
      </w:pPr>
    </w:p>
    <w:p w:rsidR="00F90C36" w:rsidRPr="00CB7082" w:rsidRDefault="00F90C36" w:rsidP="00F90C36">
      <w:pPr>
        <w:adjustRightInd w:val="0"/>
        <w:snapToGrid w:val="0"/>
        <w:spacing w:line="500" w:lineRule="exact"/>
        <w:ind w:firstLineChars="200" w:firstLine="640"/>
        <w:rPr>
          <w:rFonts w:ascii="黑体" w:eastAsia="黑体" w:hAnsi="黑体" w:hint="eastAsia"/>
          <w:sz w:val="32"/>
          <w:szCs w:val="32"/>
        </w:rPr>
      </w:pPr>
      <w:r w:rsidRPr="00CB7082">
        <w:rPr>
          <w:rFonts w:ascii="黑体" w:eastAsia="黑体" w:hAnsi="黑体" w:hint="eastAsia"/>
          <w:sz w:val="32"/>
          <w:szCs w:val="32"/>
        </w:rPr>
        <w:t>6.  信息发布</w:t>
      </w:r>
    </w:p>
    <w:p w:rsidR="00F90C36" w:rsidRDefault="00F90C36" w:rsidP="00F90C36">
      <w:pPr>
        <w:adjustRightInd w:val="0"/>
        <w:snapToGrid w:val="0"/>
        <w:spacing w:line="500" w:lineRule="exact"/>
        <w:ind w:firstLineChars="200" w:firstLine="640"/>
        <w:rPr>
          <w:rFonts w:ascii="仿宋_GB2312" w:eastAsia="仿宋_GB2312" w:hint="eastAsia"/>
          <w:sz w:val="32"/>
        </w:rPr>
      </w:pPr>
      <w:r>
        <w:rPr>
          <w:rFonts w:ascii="仿宋_GB2312" w:eastAsia="仿宋_GB2312" w:hint="eastAsia"/>
          <w:sz w:val="32"/>
        </w:rPr>
        <w:t>突发事件</w:t>
      </w:r>
      <w:r w:rsidRPr="00923172">
        <w:rPr>
          <w:rFonts w:ascii="仿宋_GB2312" w:eastAsia="仿宋_GB2312" w:hint="eastAsia"/>
          <w:sz w:val="32"/>
        </w:rPr>
        <w:t>的</w:t>
      </w:r>
      <w:r>
        <w:rPr>
          <w:rFonts w:ascii="仿宋_GB2312" w:eastAsia="仿宋_GB2312" w:hint="eastAsia"/>
          <w:sz w:val="32"/>
        </w:rPr>
        <w:t>新闻</w:t>
      </w:r>
      <w:r w:rsidRPr="00923172">
        <w:rPr>
          <w:rFonts w:ascii="仿宋_GB2312" w:eastAsia="仿宋_GB2312" w:hint="eastAsia"/>
          <w:sz w:val="32"/>
        </w:rPr>
        <w:t>信息发布工作，按照《四川省</w:t>
      </w:r>
      <w:r>
        <w:rPr>
          <w:rFonts w:ascii="仿宋_GB2312" w:eastAsia="仿宋_GB2312" w:hint="eastAsia"/>
          <w:sz w:val="32"/>
        </w:rPr>
        <w:t>突发</w:t>
      </w:r>
      <w:r w:rsidRPr="00923172">
        <w:rPr>
          <w:rFonts w:ascii="仿宋_GB2312" w:eastAsia="仿宋_GB2312" w:hint="eastAsia"/>
          <w:sz w:val="32"/>
        </w:rPr>
        <w:t>公共事件新闻发布应急预案》执行。</w:t>
      </w:r>
      <w:r w:rsidRPr="005239BC">
        <w:rPr>
          <w:rFonts w:ascii="仿宋_GB2312" w:eastAsia="仿宋_GB2312" w:hint="eastAsia"/>
          <w:sz w:val="32"/>
        </w:rPr>
        <w:t>由</w:t>
      </w:r>
      <w:r>
        <w:rPr>
          <w:rFonts w:ascii="仿宋_GB2312" w:eastAsia="仿宋_GB2312" w:hint="eastAsia"/>
          <w:sz w:val="32"/>
        </w:rPr>
        <w:t>突发事件应急领导小组</w:t>
      </w:r>
      <w:r w:rsidRPr="005239BC">
        <w:rPr>
          <w:rFonts w:ascii="仿宋_GB2312" w:eastAsia="仿宋_GB2312" w:hint="eastAsia"/>
          <w:sz w:val="32"/>
        </w:rPr>
        <w:t>办公室</w:t>
      </w:r>
      <w:r w:rsidRPr="00DE06C1">
        <w:rPr>
          <w:rFonts w:ascii="仿宋_GB2312" w:eastAsia="仿宋_GB2312" w:hint="eastAsia"/>
          <w:sz w:val="32"/>
        </w:rPr>
        <w:t>宣传信息组</w:t>
      </w:r>
      <w:r w:rsidRPr="005239BC">
        <w:rPr>
          <w:rFonts w:ascii="仿宋_GB2312" w:eastAsia="仿宋_GB2312" w:hint="eastAsia"/>
          <w:sz w:val="32"/>
        </w:rPr>
        <w:t>统一负责, 严格</w:t>
      </w:r>
      <w:r>
        <w:rPr>
          <w:rFonts w:ascii="仿宋_GB2312" w:eastAsia="仿宋_GB2312" w:hint="eastAsia"/>
          <w:sz w:val="32"/>
        </w:rPr>
        <w:t>执行</w:t>
      </w:r>
      <w:r w:rsidRPr="005239BC">
        <w:rPr>
          <w:rFonts w:ascii="仿宋_GB2312" w:eastAsia="仿宋_GB2312" w:hint="eastAsia"/>
          <w:sz w:val="32"/>
        </w:rPr>
        <w:t>新闻发言人制度</w:t>
      </w:r>
      <w:r>
        <w:rPr>
          <w:rFonts w:ascii="仿宋_GB2312" w:eastAsia="仿宋_GB2312" w:hint="eastAsia"/>
          <w:sz w:val="32"/>
        </w:rPr>
        <w:t>，</w:t>
      </w:r>
      <w:r w:rsidRPr="005239BC">
        <w:rPr>
          <w:rFonts w:ascii="仿宋_GB2312" w:eastAsia="仿宋_GB2312" w:hint="eastAsia"/>
          <w:sz w:val="32"/>
        </w:rPr>
        <w:t>需要向社会发布的</w:t>
      </w:r>
      <w:r>
        <w:rPr>
          <w:rFonts w:ascii="仿宋_GB2312" w:eastAsia="仿宋_GB2312" w:hint="eastAsia"/>
          <w:sz w:val="32"/>
        </w:rPr>
        <w:t>信息</w:t>
      </w:r>
      <w:r w:rsidRPr="005239BC">
        <w:rPr>
          <w:rFonts w:ascii="仿宋_GB2312" w:eastAsia="仿宋_GB2312" w:hint="eastAsia"/>
          <w:sz w:val="32"/>
        </w:rPr>
        <w:t>,由</w:t>
      </w:r>
      <w:r>
        <w:rPr>
          <w:rFonts w:ascii="仿宋_GB2312" w:eastAsia="仿宋_GB2312" w:hint="eastAsia"/>
          <w:sz w:val="32"/>
        </w:rPr>
        <w:t>省</w:t>
      </w:r>
      <w:r w:rsidRPr="005239BC">
        <w:rPr>
          <w:rFonts w:ascii="仿宋_GB2312" w:eastAsia="仿宋_GB2312" w:hint="eastAsia"/>
          <w:sz w:val="32"/>
        </w:rPr>
        <w:t>文化厅新闻发言人向社会发布</w:t>
      </w:r>
      <w:r>
        <w:rPr>
          <w:rFonts w:ascii="仿宋_GB2312" w:eastAsia="仿宋_GB2312" w:hint="eastAsia"/>
          <w:sz w:val="32"/>
        </w:rPr>
        <w:t>。</w:t>
      </w:r>
    </w:p>
    <w:p w:rsidR="00F90C36" w:rsidRDefault="00F90C36" w:rsidP="00F90C36">
      <w:pPr>
        <w:adjustRightInd w:val="0"/>
        <w:snapToGrid w:val="0"/>
        <w:spacing w:line="500" w:lineRule="exact"/>
        <w:ind w:firstLineChars="200" w:firstLine="640"/>
        <w:rPr>
          <w:rFonts w:ascii="仿宋_GB2312" w:eastAsia="仿宋_GB2312" w:hint="eastAsia"/>
          <w:sz w:val="32"/>
        </w:rPr>
      </w:pPr>
      <w:r w:rsidRPr="00CF2A78">
        <w:rPr>
          <w:rFonts w:ascii="仿宋_GB2312" w:eastAsia="仿宋_GB2312" w:hint="eastAsia"/>
          <w:sz w:val="32"/>
        </w:rPr>
        <w:t>突发事件信息发布应当及时、</w:t>
      </w:r>
      <w:r w:rsidRPr="005239BC">
        <w:rPr>
          <w:rFonts w:ascii="仿宋_GB2312" w:eastAsia="仿宋_GB2312" w:hint="eastAsia"/>
          <w:sz w:val="32"/>
        </w:rPr>
        <w:t>主动</w:t>
      </w:r>
      <w:r>
        <w:rPr>
          <w:rFonts w:ascii="仿宋_GB2312" w:eastAsia="仿宋_GB2312" w:hint="eastAsia"/>
          <w:sz w:val="32"/>
        </w:rPr>
        <w:t>、</w:t>
      </w:r>
      <w:r w:rsidRPr="00CF2A78">
        <w:rPr>
          <w:rFonts w:ascii="仿宋_GB2312" w:eastAsia="仿宋_GB2312" w:hint="eastAsia"/>
          <w:sz w:val="32"/>
        </w:rPr>
        <w:t>准确、客观、全面</w:t>
      </w:r>
      <w:r>
        <w:rPr>
          <w:rFonts w:ascii="仿宋_GB2312" w:eastAsia="仿宋_GB2312" w:hint="eastAsia"/>
          <w:sz w:val="32"/>
        </w:rPr>
        <w:t>，</w:t>
      </w:r>
      <w:r w:rsidRPr="005239BC">
        <w:rPr>
          <w:rFonts w:ascii="仿宋_GB2312" w:eastAsia="仿宋_GB2312" w:hint="eastAsia"/>
          <w:sz w:val="32"/>
        </w:rPr>
        <w:t>正确引导舆论</w:t>
      </w:r>
      <w:r w:rsidRPr="00CF2A78">
        <w:rPr>
          <w:rFonts w:ascii="仿宋_GB2312" w:eastAsia="仿宋_GB2312" w:hint="eastAsia"/>
          <w:sz w:val="32"/>
        </w:rPr>
        <w:t>。事件发生的第一时间要向社会发布简要信息，随后发布初步核实情况、政府应对措施和公众防范措施等，并根据事件处置情况做好后续发布工作。</w:t>
      </w:r>
    </w:p>
    <w:p w:rsidR="00F90C36" w:rsidRDefault="00F90C36" w:rsidP="00F90C36">
      <w:pPr>
        <w:adjustRightInd w:val="0"/>
        <w:snapToGrid w:val="0"/>
        <w:spacing w:line="500" w:lineRule="exact"/>
        <w:ind w:firstLineChars="200" w:firstLine="640"/>
        <w:rPr>
          <w:rFonts w:ascii="仿宋_GB2312" w:eastAsia="仿宋_GB2312" w:hint="eastAsia"/>
          <w:sz w:val="32"/>
        </w:rPr>
      </w:pPr>
      <w:r w:rsidRPr="005239BC">
        <w:rPr>
          <w:rFonts w:ascii="仿宋_GB2312" w:eastAsia="仿宋_GB2312" w:hint="eastAsia"/>
          <w:sz w:val="32"/>
        </w:rPr>
        <w:t>协助有关单位在事发现场设立新闻中心,有效协调新闻采访工作。</w:t>
      </w:r>
    </w:p>
    <w:p w:rsidR="00F90C36" w:rsidRPr="00CF2A78" w:rsidRDefault="00F90C36" w:rsidP="00F90C36">
      <w:pPr>
        <w:adjustRightInd w:val="0"/>
        <w:snapToGrid w:val="0"/>
        <w:spacing w:line="500" w:lineRule="exact"/>
        <w:ind w:firstLineChars="200" w:firstLine="640"/>
        <w:rPr>
          <w:rFonts w:ascii="仿宋_GB2312" w:eastAsia="仿宋_GB2312" w:hint="eastAsia"/>
          <w:sz w:val="32"/>
        </w:rPr>
      </w:pPr>
      <w:r w:rsidRPr="00CF2A78">
        <w:rPr>
          <w:rFonts w:ascii="仿宋_GB2312" w:eastAsia="仿宋_GB2312" w:hint="eastAsia"/>
          <w:sz w:val="32"/>
        </w:rPr>
        <w:t>信息发布形式主要包括授权发布、散发新闻稿、组织报道、接受记者采访、举行新闻发布会等。</w:t>
      </w:r>
    </w:p>
    <w:p w:rsidR="00F90C36" w:rsidRDefault="00F90C36" w:rsidP="00F90C36">
      <w:pPr>
        <w:adjustRightInd w:val="0"/>
        <w:snapToGrid w:val="0"/>
        <w:spacing w:line="500" w:lineRule="exact"/>
        <w:ind w:firstLineChars="200" w:firstLine="640"/>
        <w:rPr>
          <w:rFonts w:ascii="仿宋_GB2312" w:eastAsia="仿宋_GB2312" w:hint="eastAsia"/>
          <w:sz w:val="32"/>
        </w:rPr>
      </w:pPr>
    </w:p>
    <w:p w:rsidR="00F90C36" w:rsidRPr="00CB7082" w:rsidRDefault="00F90C36" w:rsidP="00F90C36">
      <w:pPr>
        <w:adjustRightInd w:val="0"/>
        <w:snapToGrid w:val="0"/>
        <w:spacing w:line="500" w:lineRule="exact"/>
        <w:ind w:firstLineChars="200" w:firstLine="640"/>
        <w:rPr>
          <w:rFonts w:ascii="黑体" w:eastAsia="黑体" w:hAnsi="黑体" w:hint="eastAsia"/>
          <w:sz w:val="32"/>
          <w:szCs w:val="32"/>
        </w:rPr>
      </w:pPr>
      <w:r>
        <w:rPr>
          <w:rFonts w:ascii="黑体" w:eastAsia="黑体" w:hAnsi="黑体" w:hint="eastAsia"/>
          <w:sz w:val="32"/>
          <w:szCs w:val="32"/>
        </w:rPr>
        <w:t>7</w:t>
      </w:r>
      <w:r w:rsidRPr="00CB7082">
        <w:rPr>
          <w:rFonts w:ascii="黑体" w:eastAsia="黑体" w:hAnsi="黑体" w:hint="eastAsia"/>
          <w:sz w:val="32"/>
          <w:szCs w:val="32"/>
        </w:rPr>
        <w:t>.  监督管理</w:t>
      </w:r>
    </w:p>
    <w:p w:rsidR="00F90C36" w:rsidRPr="003C1AEF" w:rsidRDefault="00F90C36" w:rsidP="00F90C36">
      <w:pPr>
        <w:adjustRightInd w:val="0"/>
        <w:snapToGrid w:val="0"/>
        <w:spacing w:line="500" w:lineRule="exact"/>
        <w:ind w:firstLineChars="200" w:firstLine="640"/>
        <w:rPr>
          <w:rFonts w:ascii="楷体" w:eastAsia="楷体" w:hAnsi="楷体" w:hint="eastAsia"/>
          <w:sz w:val="32"/>
        </w:rPr>
      </w:pPr>
      <w:r w:rsidRPr="003C1AEF">
        <w:rPr>
          <w:rFonts w:ascii="楷体" w:eastAsia="楷体" w:hAnsi="楷体" w:hint="eastAsia"/>
          <w:sz w:val="32"/>
        </w:rPr>
        <w:t>7.1  预案演练</w:t>
      </w:r>
    </w:p>
    <w:p w:rsidR="00F90C36" w:rsidRPr="00932C8B" w:rsidRDefault="00F90C36" w:rsidP="00F90C36">
      <w:pPr>
        <w:adjustRightInd w:val="0"/>
        <w:snapToGrid w:val="0"/>
        <w:spacing w:line="500" w:lineRule="exact"/>
        <w:ind w:firstLineChars="200" w:firstLine="640"/>
        <w:rPr>
          <w:rFonts w:ascii="仿宋_GB2312" w:eastAsia="仿宋_GB2312" w:hint="eastAsia"/>
          <w:sz w:val="32"/>
        </w:rPr>
      </w:pPr>
      <w:r w:rsidRPr="00932C8B">
        <w:rPr>
          <w:rFonts w:ascii="仿宋_GB2312" w:eastAsia="仿宋_GB2312" w:hint="eastAsia"/>
          <w:sz w:val="32"/>
        </w:rPr>
        <w:t>各</w:t>
      </w:r>
      <w:r>
        <w:rPr>
          <w:rFonts w:ascii="仿宋_GB2312" w:eastAsia="仿宋_GB2312" w:hint="eastAsia"/>
          <w:sz w:val="32"/>
        </w:rPr>
        <w:t>级文化主管部门和文化单位</w:t>
      </w:r>
      <w:r w:rsidRPr="00932C8B">
        <w:rPr>
          <w:rFonts w:ascii="仿宋_GB2312" w:eastAsia="仿宋_GB2312" w:hint="eastAsia"/>
          <w:sz w:val="32"/>
        </w:rPr>
        <w:t>要结合实际，有计划、有重点地组织</w:t>
      </w:r>
      <w:r>
        <w:rPr>
          <w:rFonts w:ascii="仿宋_GB2312" w:eastAsia="仿宋_GB2312" w:hint="eastAsia"/>
          <w:sz w:val="32"/>
        </w:rPr>
        <w:t>相关人员对</w:t>
      </w:r>
      <w:r w:rsidRPr="00932C8B">
        <w:rPr>
          <w:rFonts w:ascii="仿宋_GB2312" w:eastAsia="仿宋_GB2312" w:hint="eastAsia"/>
          <w:sz w:val="32"/>
        </w:rPr>
        <w:t>预案进行演练。</w:t>
      </w:r>
    </w:p>
    <w:p w:rsidR="00F90C36" w:rsidRPr="003C1AEF" w:rsidRDefault="00F90C36" w:rsidP="00F90C36">
      <w:pPr>
        <w:adjustRightInd w:val="0"/>
        <w:snapToGrid w:val="0"/>
        <w:spacing w:line="500" w:lineRule="exact"/>
        <w:ind w:firstLineChars="200" w:firstLine="640"/>
        <w:rPr>
          <w:rFonts w:ascii="楷体" w:eastAsia="楷体" w:hAnsi="楷体" w:hint="eastAsia"/>
          <w:sz w:val="32"/>
        </w:rPr>
      </w:pPr>
      <w:r w:rsidRPr="003C1AEF">
        <w:rPr>
          <w:rFonts w:ascii="楷体" w:eastAsia="楷体" w:hAnsi="楷体" w:hint="eastAsia"/>
          <w:sz w:val="32"/>
        </w:rPr>
        <w:lastRenderedPageBreak/>
        <w:t>7.2  宣传教育和培训</w:t>
      </w:r>
    </w:p>
    <w:p w:rsidR="00F90C36" w:rsidRPr="00923172" w:rsidRDefault="00F90C36" w:rsidP="00F90C36">
      <w:pPr>
        <w:adjustRightInd w:val="0"/>
        <w:snapToGrid w:val="0"/>
        <w:spacing w:line="500" w:lineRule="exact"/>
        <w:ind w:firstLineChars="200" w:firstLine="640"/>
        <w:rPr>
          <w:rFonts w:ascii="仿宋_GB2312" w:eastAsia="仿宋_GB2312" w:hint="eastAsia"/>
          <w:sz w:val="32"/>
        </w:rPr>
      </w:pPr>
      <w:r w:rsidRPr="00923172">
        <w:rPr>
          <w:rFonts w:ascii="仿宋_GB2312" w:eastAsia="仿宋_GB2312" w:hint="eastAsia"/>
          <w:sz w:val="32"/>
        </w:rPr>
        <w:t>各级文化主管部门要按照省政府应急管理办公室的统一规划，结合</w:t>
      </w:r>
      <w:r>
        <w:rPr>
          <w:rFonts w:ascii="仿宋_GB2312" w:eastAsia="仿宋_GB2312" w:hint="eastAsia"/>
          <w:sz w:val="32"/>
        </w:rPr>
        <w:t>文化</w:t>
      </w:r>
      <w:r w:rsidRPr="00923172">
        <w:rPr>
          <w:rFonts w:ascii="仿宋_GB2312" w:eastAsia="仿宋_GB2312" w:hint="eastAsia"/>
          <w:sz w:val="32"/>
        </w:rPr>
        <w:t>工作实际，</w:t>
      </w:r>
      <w:r>
        <w:rPr>
          <w:rFonts w:ascii="仿宋_GB2312" w:eastAsia="仿宋_GB2312" w:hint="eastAsia"/>
          <w:sz w:val="32"/>
        </w:rPr>
        <w:t>充分利用文化工作宣传平台，</w:t>
      </w:r>
      <w:r w:rsidRPr="00923172">
        <w:rPr>
          <w:rFonts w:ascii="仿宋_GB2312" w:eastAsia="仿宋_GB2312" w:hint="eastAsia"/>
          <w:sz w:val="32"/>
        </w:rPr>
        <w:t>加强</w:t>
      </w:r>
      <w:r>
        <w:rPr>
          <w:rFonts w:ascii="仿宋_GB2312" w:eastAsia="仿宋_GB2312" w:hint="eastAsia"/>
          <w:sz w:val="32"/>
        </w:rPr>
        <w:t>我省文化系统突</w:t>
      </w:r>
      <w:r w:rsidRPr="00923172">
        <w:rPr>
          <w:rFonts w:ascii="仿宋_GB2312" w:eastAsia="仿宋_GB2312" w:hint="eastAsia"/>
          <w:sz w:val="32"/>
        </w:rPr>
        <w:t>发事件应急处置的</w:t>
      </w:r>
      <w:r>
        <w:rPr>
          <w:rFonts w:ascii="仿宋_GB2312" w:eastAsia="仿宋_GB2312" w:hint="eastAsia"/>
          <w:sz w:val="32"/>
        </w:rPr>
        <w:t>宣传、</w:t>
      </w:r>
      <w:r w:rsidRPr="00923172">
        <w:rPr>
          <w:rFonts w:ascii="仿宋_GB2312" w:eastAsia="仿宋_GB2312" w:hint="eastAsia"/>
          <w:sz w:val="32"/>
        </w:rPr>
        <w:t>教育</w:t>
      </w:r>
      <w:r>
        <w:rPr>
          <w:rFonts w:ascii="仿宋_GB2312" w:eastAsia="仿宋_GB2312" w:hint="eastAsia"/>
          <w:sz w:val="32"/>
        </w:rPr>
        <w:t>和</w:t>
      </w:r>
      <w:r w:rsidRPr="00923172">
        <w:rPr>
          <w:rFonts w:ascii="仿宋_GB2312" w:eastAsia="仿宋_GB2312" w:hint="eastAsia"/>
          <w:sz w:val="32"/>
        </w:rPr>
        <w:t>培训工作，广泛宣传应急法律法规</w:t>
      </w:r>
      <w:r>
        <w:rPr>
          <w:rFonts w:ascii="仿宋_GB2312" w:eastAsia="仿宋_GB2312" w:hint="eastAsia"/>
          <w:sz w:val="32"/>
        </w:rPr>
        <w:t>、</w:t>
      </w:r>
      <w:r w:rsidRPr="00923172">
        <w:rPr>
          <w:rFonts w:ascii="仿宋_GB2312" w:eastAsia="仿宋_GB2312" w:hint="eastAsia"/>
          <w:sz w:val="32"/>
        </w:rPr>
        <w:t>预案</w:t>
      </w:r>
      <w:r>
        <w:rPr>
          <w:rFonts w:ascii="仿宋_GB2312" w:eastAsia="仿宋_GB2312" w:hint="eastAsia"/>
          <w:sz w:val="32"/>
        </w:rPr>
        <w:t>和</w:t>
      </w:r>
      <w:r w:rsidRPr="00923172">
        <w:rPr>
          <w:rFonts w:ascii="仿宋_GB2312" w:eastAsia="仿宋_GB2312" w:hint="eastAsia"/>
          <w:sz w:val="32"/>
        </w:rPr>
        <w:t>预防、避险、自救、 互救 、</w:t>
      </w:r>
      <w:r>
        <w:rPr>
          <w:rFonts w:ascii="仿宋_GB2312" w:eastAsia="仿宋_GB2312" w:hint="eastAsia"/>
          <w:sz w:val="32"/>
        </w:rPr>
        <w:t>减灾</w:t>
      </w:r>
      <w:r w:rsidRPr="00923172">
        <w:rPr>
          <w:rFonts w:ascii="仿宋_GB2312" w:eastAsia="仿宋_GB2312" w:hint="eastAsia"/>
          <w:sz w:val="32"/>
        </w:rPr>
        <w:t>常识，</w:t>
      </w:r>
      <w:r w:rsidRPr="00ED46D6">
        <w:rPr>
          <w:rFonts w:ascii="仿宋_GB2312" w:eastAsia="仿宋_GB2312" w:hint="eastAsia"/>
          <w:sz w:val="32"/>
        </w:rPr>
        <w:t>增强忧患意识、社会责任意识</w:t>
      </w:r>
      <w:r>
        <w:rPr>
          <w:rFonts w:ascii="仿宋_GB2312" w:eastAsia="仿宋_GB2312" w:hint="eastAsia"/>
          <w:sz w:val="32"/>
        </w:rPr>
        <w:t>。</w:t>
      </w:r>
      <w:r w:rsidRPr="00ED46D6">
        <w:rPr>
          <w:rFonts w:ascii="仿宋_GB2312" w:eastAsia="仿宋_GB2312" w:hint="eastAsia"/>
          <w:sz w:val="32"/>
        </w:rPr>
        <w:t>有计划地对</w:t>
      </w:r>
      <w:r>
        <w:rPr>
          <w:rFonts w:ascii="仿宋_GB2312" w:eastAsia="仿宋_GB2312" w:hint="eastAsia"/>
          <w:sz w:val="32"/>
        </w:rPr>
        <w:t>文化系统和文化从业人员</w:t>
      </w:r>
      <w:r w:rsidRPr="00ED46D6">
        <w:rPr>
          <w:rFonts w:ascii="仿宋_GB2312" w:eastAsia="仿宋_GB2312" w:hint="eastAsia"/>
          <w:sz w:val="32"/>
        </w:rPr>
        <w:t>进行培训，提高专业技能</w:t>
      </w:r>
      <w:r>
        <w:rPr>
          <w:rFonts w:ascii="仿宋_GB2312" w:eastAsia="仿宋_GB2312" w:hint="eastAsia"/>
          <w:sz w:val="32"/>
        </w:rPr>
        <w:t>和应</w:t>
      </w:r>
      <w:r w:rsidRPr="00923172">
        <w:rPr>
          <w:rFonts w:ascii="仿宋_GB2312" w:eastAsia="仿宋_GB2312" w:hint="eastAsia"/>
          <w:sz w:val="32"/>
        </w:rPr>
        <w:t>对</w:t>
      </w:r>
      <w:r>
        <w:rPr>
          <w:rFonts w:ascii="仿宋_GB2312" w:eastAsia="仿宋_GB2312" w:hint="eastAsia"/>
          <w:sz w:val="32"/>
        </w:rPr>
        <w:t>突</w:t>
      </w:r>
      <w:r w:rsidRPr="00923172">
        <w:rPr>
          <w:rFonts w:ascii="仿宋_GB2312" w:eastAsia="仿宋_GB2312" w:hint="eastAsia"/>
          <w:sz w:val="32"/>
        </w:rPr>
        <w:t>发事件的防范</w:t>
      </w:r>
      <w:r>
        <w:rPr>
          <w:rFonts w:ascii="仿宋_GB2312" w:eastAsia="仿宋_GB2312" w:hint="eastAsia"/>
          <w:sz w:val="32"/>
        </w:rPr>
        <w:t>、</w:t>
      </w:r>
      <w:r w:rsidRPr="00ED46D6">
        <w:rPr>
          <w:rFonts w:ascii="仿宋_GB2312" w:eastAsia="仿宋_GB2312" w:hint="eastAsia"/>
          <w:sz w:val="32"/>
        </w:rPr>
        <w:t>自救、互救</w:t>
      </w:r>
      <w:r w:rsidRPr="00923172">
        <w:rPr>
          <w:rFonts w:ascii="仿宋_GB2312" w:eastAsia="仿宋_GB2312" w:hint="eastAsia"/>
          <w:sz w:val="32"/>
        </w:rPr>
        <w:t>和应急处置能力。</w:t>
      </w:r>
    </w:p>
    <w:p w:rsidR="00F90C36" w:rsidRPr="003C1AEF" w:rsidRDefault="00F90C36" w:rsidP="00F90C36">
      <w:pPr>
        <w:adjustRightInd w:val="0"/>
        <w:snapToGrid w:val="0"/>
        <w:spacing w:line="500" w:lineRule="exact"/>
        <w:ind w:firstLineChars="200" w:firstLine="640"/>
        <w:rPr>
          <w:rFonts w:ascii="楷体" w:eastAsia="楷体" w:hAnsi="楷体" w:hint="eastAsia"/>
          <w:sz w:val="32"/>
        </w:rPr>
      </w:pPr>
      <w:r w:rsidRPr="003C1AEF">
        <w:rPr>
          <w:rFonts w:ascii="楷体" w:eastAsia="楷体" w:hAnsi="楷体" w:hint="eastAsia"/>
          <w:sz w:val="32"/>
        </w:rPr>
        <w:t>7.3  责任与奖惩</w:t>
      </w:r>
    </w:p>
    <w:p w:rsidR="00F90C36" w:rsidRPr="00FD5687" w:rsidRDefault="00F90C36" w:rsidP="00F90C36">
      <w:pPr>
        <w:adjustRightInd w:val="0"/>
        <w:snapToGrid w:val="0"/>
        <w:spacing w:line="500" w:lineRule="exact"/>
        <w:ind w:firstLineChars="200" w:firstLine="640"/>
        <w:rPr>
          <w:rFonts w:ascii="仿宋_GB2312" w:eastAsia="仿宋_GB2312" w:hint="eastAsia"/>
          <w:sz w:val="32"/>
        </w:rPr>
      </w:pPr>
      <w:r w:rsidRPr="00FD5687">
        <w:rPr>
          <w:rFonts w:ascii="仿宋_GB2312" w:eastAsia="仿宋_GB2312" w:hint="eastAsia"/>
          <w:sz w:val="32"/>
        </w:rPr>
        <w:t>7.3.1  责任</w:t>
      </w:r>
    </w:p>
    <w:p w:rsidR="00F90C36" w:rsidRDefault="00F90C36" w:rsidP="00F90C36">
      <w:pPr>
        <w:adjustRightInd w:val="0"/>
        <w:snapToGrid w:val="0"/>
        <w:spacing w:line="500" w:lineRule="exact"/>
        <w:ind w:firstLineChars="200" w:firstLine="640"/>
        <w:rPr>
          <w:rFonts w:ascii="仿宋_GB2312" w:eastAsia="仿宋_GB2312" w:hint="eastAsia"/>
          <w:sz w:val="32"/>
        </w:rPr>
      </w:pPr>
      <w:r w:rsidRPr="002B4610">
        <w:rPr>
          <w:rFonts w:ascii="仿宋_GB2312" w:eastAsia="仿宋_GB2312" w:hint="eastAsia"/>
          <w:sz w:val="32"/>
        </w:rPr>
        <w:t>突发事件应急处置工作实行责任追究制。</w:t>
      </w:r>
    </w:p>
    <w:p w:rsidR="00F90C36" w:rsidRPr="00FD5687" w:rsidRDefault="00F90C36" w:rsidP="00F90C36">
      <w:pPr>
        <w:adjustRightInd w:val="0"/>
        <w:snapToGrid w:val="0"/>
        <w:spacing w:line="500" w:lineRule="exact"/>
        <w:ind w:firstLineChars="200" w:firstLine="640"/>
        <w:rPr>
          <w:rFonts w:ascii="仿宋_GB2312" w:eastAsia="仿宋_GB2312" w:hint="eastAsia"/>
          <w:sz w:val="32"/>
        </w:rPr>
      </w:pPr>
      <w:r w:rsidRPr="00FD5687">
        <w:rPr>
          <w:rFonts w:ascii="仿宋_GB2312" w:eastAsia="仿宋_GB2312" w:hint="eastAsia"/>
          <w:sz w:val="32"/>
        </w:rPr>
        <w:t>7.3.2  奖励</w:t>
      </w:r>
    </w:p>
    <w:p w:rsidR="00F90C36" w:rsidRDefault="00F90C36" w:rsidP="00F90C36">
      <w:pPr>
        <w:adjustRightInd w:val="0"/>
        <w:snapToGrid w:val="0"/>
        <w:spacing w:line="500" w:lineRule="exact"/>
        <w:ind w:firstLineChars="200" w:firstLine="640"/>
        <w:rPr>
          <w:rFonts w:ascii="仿宋_GB2312" w:eastAsia="仿宋_GB2312" w:hint="eastAsia"/>
          <w:sz w:val="32"/>
        </w:rPr>
      </w:pPr>
      <w:r w:rsidRPr="00923172">
        <w:rPr>
          <w:rFonts w:ascii="仿宋_GB2312" w:eastAsia="仿宋_GB2312" w:hint="eastAsia"/>
          <w:sz w:val="32"/>
        </w:rPr>
        <w:t>对</w:t>
      </w:r>
      <w:r>
        <w:rPr>
          <w:rFonts w:ascii="仿宋_GB2312" w:eastAsia="仿宋_GB2312" w:hint="eastAsia"/>
          <w:sz w:val="32"/>
        </w:rPr>
        <w:t>在</w:t>
      </w:r>
      <w:r w:rsidRPr="00923172">
        <w:rPr>
          <w:rFonts w:ascii="仿宋_GB2312" w:eastAsia="仿宋_GB2312" w:hint="eastAsia"/>
          <w:sz w:val="32"/>
        </w:rPr>
        <w:t>参加</w:t>
      </w:r>
      <w:r>
        <w:rPr>
          <w:rFonts w:ascii="仿宋_GB2312" w:eastAsia="仿宋_GB2312" w:hint="eastAsia"/>
          <w:sz w:val="32"/>
        </w:rPr>
        <w:t>突</w:t>
      </w:r>
      <w:r w:rsidRPr="00923172">
        <w:rPr>
          <w:rFonts w:ascii="仿宋_GB2312" w:eastAsia="仿宋_GB2312" w:hint="eastAsia"/>
          <w:sz w:val="32"/>
        </w:rPr>
        <w:t>发事件处置工作</w:t>
      </w:r>
      <w:r>
        <w:rPr>
          <w:rFonts w:ascii="仿宋_GB2312" w:eastAsia="仿宋_GB2312" w:hint="eastAsia"/>
          <w:sz w:val="32"/>
        </w:rPr>
        <w:t>中做</w:t>
      </w:r>
      <w:r w:rsidRPr="00923172">
        <w:rPr>
          <w:rFonts w:ascii="仿宋_GB2312" w:eastAsia="仿宋_GB2312" w:hint="eastAsia"/>
          <w:sz w:val="32"/>
        </w:rPr>
        <w:t>出突出贡献的集体和个人给予表彰</w:t>
      </w:r>
      <w:r>
        <w:rPr>
          <w:rFonts w:ascii="仿宋_GB2312" w:eastAsia="仿宋_GB2312" w:hint="eastAsia"/>
          <w:sz w:val="32"/>
        </w:rPr>
        <w:t>和</w:t>
      </w:r>
      <w:r w:rsidRPr="00923172">
        <w:rPr>
          <w:rFonts w:ascii="仿宋_GB2312" w:eastAsia="仿宋_GB2312" w:hint="eastAsia"/>
          <w:sz w:val="32"/>
        </w:rPr>
        <w:t>奖励</w:t>
      </w:r>
      <w:r>
        <w:rPr>
          <w:rFonts w:ascii="仿宋_GB2312" w:eastAsia="仿宋_GB2312" w:hint="eastAsia"/>
          <w:sz w:val="32"/>
        </w:rPr>
        <w:t>。</w:t>
      </w:r>
    </w:p>
    <w:p w:rsidR="00F90C36" w:rsidRPr="00FD5687" w:rsidRDefault="00F90C36" w:rsidP="00F90C36">
      <w:pPr>
        <w:adjustRightInd w:val="0"/>
        <w:snapToGrid w:val="0"/>
        <w:spacing w:line="500" w:lineRule="exact"/>
        <w:ind w:firstLineChars="200" w:firstLine="640"/>
        <w:rPr>
          <w:rFonts w:ascii="仿宋_GB2312" w:eastAsia="仿宋_GB2312" w:hint="eastAsia"/>
          <w:sz w:val="32"/>
        </w:rPr>
      </w:pPr>
      <w:r w:rsidRPr="00FD5687">
        <w:rPr>
          <w:rFonts w:ascii="仿宋_GB2312" w:eastAsia="仿宋_GB2312" w:hint="eastAsia"/>
          <w:sz w:val="32"/>
        </w:rPr>
        <w:t>7.3.3  惩罚</w:t>
      </w:r>
    </w:p>
    <w:p w:rsidR="00F90C36" w:rsidRDefault="00F90C36" w:rsidP="00F90C36">
      <w:pPr>
        <w:adjustRightInd w:val="0"/>
        <w:snapToGrid w:val="0"/>
        <w:spacing w:line="500" w:lineRule="exact"/>
        <w:ind w:firstLineChars="200" w:firstLine="640"/>
        <w:rPr>
          <w:rFonts w:ascii="仿宋_GB2312" w:eastAsia="仿宋_GB2312" w:hint="eastAsia"/>
          <w:sz w:val="32"/>
        </w:rPr>
      </w:pPr>
      <w:r w:rsidRPr="002B4610">
        <w:rPr>
          <w:rFonts w:ascii="仿宋_GB2312" w:eastAsia="仿宋_GB2312" w:hint="eastAsia"/>
          <w:sz w:val="32"/>
        </w:rPr>
        <w:t>对迟报、谎报、瞒报和漏报突发事件重要情况或</w:t>
      </w:r>
      <w:r>
        <w:rPr>
          <w:rFonts w:ascii="仿宋_GB2312" w:eastAsia="仿宋_GB2312" w:hint="eastAsia"/>
          <w:sz w:val="32"/>
        </w:rPr>
        <w:t>在</w:t>
      </w:r>
      <w:r w:rsidRPr="002B4610">
        <w:rPr>
          <w:rFonts w:ascii="仿宋_GB2312" w:eastAsia="仿宋_GB2312" w:hint="eastAsia"/>
          <w:sz w:val="32"/>
        </w:rPr>
        <w:t>应急管理工作中有其他失职、渎职行为的有关责任人</w:t>
      </w:r>
      <w:r>
        <w:rPr>
          <w:rFonts w:ascii="仿宋_GB2312" w:eastAsia="仿宋_GB2312" w:hint="eastAsia"/>
          <w:sz w:val="32"/>
        </w:rPr>
        <w:t>要</w:t>
      </w:r>
      <w:r w:rsidRPr="002B4610">
        <w:rPr>
          <w:rFonts w:ascii="仿宋_GB2312" w:eastAsia="仿宋_GB2312" w:hint="eastAsia"/>
          <w:sz w:val="32"/>
        </w:rPr>
        <w:t>给予行政处分；构成犯罪的，依法追究刑事责任。</w:t>
      </w:r>
    </w:p>
    <w:p w:rsidR="00F90C36" w:rsidRPr="00923172" w:rsidRDefault="00F90C36" w:rsidP="00F90C36">
      <w:pPr>
        <w:adjustRightInd w:val="0"/>
        <w:snapToGrid w:val="0"/>
        <w:spacing w:line="500" w:lineRule="exact"/>
        <w:ind w:firstLineChars="200" w:firstLine="640"/>
        <w:rPr>
          <w:rFonts w:ascii="仿宋_GB2312" w:eastAsia="仿宋_GB2312" w:hint="eastAsia"/>
          <w:sz w:val="32"/>
        </w:rPr>
      </w:pPr>
    </w:p>
    <w:p w:rsidR="00F90C36" w:rsidRPr="00CB7082" w:rsidRDefault="00F90C36" w:rsidP="00F90C36">
      <w:pPr>
        <w:adjustRightInd w:val="0"/>
        <w:snapToGrid w:val="0"/>
        <w:spacing w:line="500" w:lineRule="exact"/>
        <w:ind w:firstLineChars="200" w:firstLine="640"/>
        <w:rPr>
          <w:rFonts w:ascii="黑体" w:eastAsia="黑体" w:hAnsi="黑体" w:hint="eastAsia"/>
          <w:sz w:val="32"/>
          <w:szCs w:val="32"/>
        </w:rPr>
      </w:pPr>
      <w:r>
        <w:rPr>
          <w:rFonts w:ascii="黑体" w:eastAsia="黑体" w:hAnsi="黑体" w:hint="eastAsia"/>
          <w:sz w:val="32"/>
          <w:szCs w:val="32"/>
        </w:rPr>
        <w:t>8</w:t>
      </w:r>
      <w:r w:rsidRPr="00CB7082">
        <w:rPr>
          <w:rFonts w:ascii="黑体" w:eastAsia="黑体" w:hAnsi="黑体" w:hint="eastAsia"/>
          <w:sz w:val="32"/>
          <w:szCs w:val="32"/>
        </w:rPr>
        <w:t>.  附则</w:t>
      </w:r>
    </w:p>
    <w:p w:rsidR="00F90C36" w:rsidRPr="003C1AEF" w:rsidRDefault="00F90C36" w:rsidP="00F90C36">
      <w:pPr>
        <w:adjustRightInd w:val="0"/>
        <w:snapToGrid w:val="0"/>
        <w:spacing w:line="500" w:lineRule="exact"/>
        <w:ind w:firstLineChars="200" w:firstLine="640"/>
        <w:rPr>
          <w:rFonts w:ascii="楷体" w:eastAsia="楷体" w:hAnsi="楷体" w:hint="eastAsia"/>
          <w:sz w:val="32"/>
        </w:rPr>
      </w:pPr>
      <w:r w:rsidRPr="003C1AEF">
        <w:rPr>
          <w:rFonts w:ascii="楷体" w:eastAsia="楷体" w:hAnsi="楷体" w:hint="eastAsia"/>
          <w:sz w:val="32"/>
        </w:rPr>
        <w:t>8.1  预案管理</w:t>
      </w:r>
    </w:p>
    <w:p w:rsidR="00F90C36" w:rsidRDefault="00F90C36" w:rsidP="00F90C36">
      <w:pPr>
        <w:adjustRightInd w:val="0"/>
        <w:snapToGrid w:val="0"/>
        <w:spacing w:line="500" w:lineRule="exact"/>
        <w:ind w:firstLineChars="200" w:firstLine="640"/>
        <w:rPr>
          <w:rFonts w:ascii="仿宋_GB2312" w:eastAsia="仿宋_GB2312" w:hint="eastAsia"/>
          <w:sz w:val="32"/>
        </w:rPr>
      </w:pPr>
      <w:r>
        <w:rPr>
          <w:rFonts w:ascii="仿宋_GB2312" w:eastAsia="仿宋_GB2312" w:hint="eastAsia"/>
          <w:sz w:val="32"/>
        </w:rPr>
        <w:t>本预案是四川省文化系统进行突发事件应急准备和响应的工作文件。</w:t>
      </w:r>
    </w:p>
    <w:p w:rsidR="00F90C36" w:rsidRDefault="00F90C36" w:rsidP="00F90C36">
      <w:pPr>
        <w:adjustRightInd w:val="0"/>
        <w:snapToGrid w:val="0"/>
        <w:spacing w:line="500" w:lineRule="exact"/>
        <w:ind w:firstLineChars="200" w:firstLine="640"/>
        <w:rPr>
          <w:rFonts w:ascii="仿宋_GB2312" w:eastAsia="仿宋_GB2312" w:hint="eastAsia"/>
          <w:sz w:val="32"/>
        </w:rPr>
      </w:pPr>
      <w:r>
        <w:rPr>
          <w:rFonts w:ascii="仿宋_GB2312" w:eastAsia="仿宋_GB2312" w:hint="eastAsia"/>
          <w:sz w:val="32"/>
        </w:rPr>
        <w:t>本预案</w:t>
      </w:r>
      <w:r w:rsidRPr="00932C8B">
        <w:rPr>
          <w:rFonts w:ascii="仿宋_GB2312" w:eastAsia="仿宋_GB2312" w:hint="eastAsia"/>
          <w:sz w:val="32"/>
        </w:rPr>
        <w:t>根据实际情况的变化，</w:t>
      </w:r>
      <w:r>
        <w:rPr>
          <w:rFonts w:ascii="仿宋_GB2312" w:eastAsia="仿宋_GB2312" w:hint="eastAsia"/>
          <w:sz w:val="32"/>
        </w:rPr>
        <w:t>由四川省文化厅负责</w:t>
      </w:r>
      <w:r w:rsidRPr="00932C8B">
        <w:rPr>
          <w:rFonts w:ascii="仿宋_GB2312" w:eastAsia="仿宋_GB2312" w:hint="eastAsia"/>
          <w:sz w:val="32"/>
        </w:rPr>
        <w:t>及时修订。</w:t>
      </w:r>
    </w:p>
    <w:p w:rsidR="00F90C36" w:rsidRPr="00D04FE0" w:rsidRDefault="00F90C36" w:rsidP="00F90C36">
      <w:pPr>
        <w:adjustRightInd w:val="0"/>
        <w:snapToGrid w:val="0"/>
        <w:spacing w:line="500" w:lineRule="exact"/>
        <w:ind w:firstLineChars="200" w:firstLine="640"/>
        <w:rPr>
          <w:rFonts w:ascii="楷体_GB2312" w:eastAsia="楷体_GB2312" w:hAnsi="Arial" w:cs="Arial" w:hint="eastAsia"/>
          <w:kern w:val="0"/>
          <w:sz w:val="28"/>
          <w:szCs w:val="28"/>
        </w:rPr>
      </w:pPr>
      <w:r w:rsidRPr="00932C8B">
        <w:rPr>
          <w:rFonts w:ascii="仿宋_GB2312" w:eastAsia="仿宋_GB2312" w:hint="eastAsia"/>
          <w:sz w:val="32"/>
        </w:rPr>
        <w:t>本预案</w:t>
      </w:r>
      <w:r>
        <w:rPr>
          <w:rFonts w:ascii="仿宋_GB2312" w:eastAsia="仿宋_GB2312" w:hint="eastAsia"/>
          <w:sz w:val="32"/>
        </w:rPr>
        <w:t>由四川省文化厅</w:t>
      </w:r>
      <w:r w:rsidRPr="00AC5083">
        <w:rPr>
          <w:rFonts w:ascii="仿宋_GB2312" w:eastAsia="仿宋_GB2312" w:hint="eastAsia"/>
          <w:sz w:val="32"/>
        </w:rPr>
        <w:t>应急工作领导小组</w:t>
      </w:r>
      <w:r>
        <w:rPr>
          <w:rFonts w:ascii="仿宋_GB2312" w:eastAsia="仿宋_GB2312" w:hint="eastAsia"/>
          <w:sz w:val="32"/>
        </w:rPr>
        <w:t>办公室负责解释。</w:t>
      </w:r>
    </w:p>
    <w:p w:rsidR="00F90C36" w:rsidRDefault="00F90C36" w:rsidP="00F90C36">
      <w:pPr>
        <w:adjustRightInd w:val="0"/>
        <w:snapToGrid w:val="0"/>
        <w:spacing w:line="500" w:lineRule="exact"/>
        <w:ind w:firstLineChars="200" w:firstLine="640"/>
        <w:rPr>
          <w:rFonts w:ascii="仿宋_GB2312" w:eastAsia="仿宋_GB2312" w:hint="eastAsia"/>
          <w:sz w:val="32"/>
        </w:rPr>
      </w:pPr>
      <w:r w:rsidRPr="00932C8B">
        <w:rPr>
          <w:rFonts w:ascii="仿宋_GB2312" w:eastAsia="仿宋_GB2312" w:hint="eastAsia"/>
          <w:sz w:val="32"/>
        </w:rPr>
        <w:lastRenderedPageBreak/>
        <w:t>本预案自</w:t>
      </w:r>
      <w:r>
        <w:rPr>
          <w:rFonts w:ascii="仿宋_GB2312" w:eastAsia="仿宋_GB2312" w:hint="eastAsia"/>
          <w:sz w:val="32"/>
        </w:rPr>
        <w:t>下</w:t>
      </w:r>
      <w:r w:rsidRPr="00932C8B">
        <w:rPr>
          <w:rFonts w:ascii="仿宋_GB2312" w:eastAsia="仿宋_GB2312" w:hint="eastAsia"/>
          <w:sz w:val="32"/>
        </w:rPr>
        <w:t>发之日起</w:t>
      </w:r>
      <w:r>
        <w:rPr>
          <w:rFonts w:ascii="仿宋_GB2312" w:eastAsia="仿宋_GB2312" w:hint="eastAsia"/>
          <w:sz w:val="32"/>
        </w:rPr>
        <w:t>施行</w:t>
      </w:r>
      <w:r w:rsidRPr="00932C8B">
        <w:rPr>
          <w:rFonts w:ascii="仿宋_GB2312" w:eastAsia="仿宋_GB2312" w:hint="eastAsia"/>
          <w:sz w:val="32"/>
        </w:rPr>
        <w:t>。</w:t>
      </w:r>
    </w:p>
    <w:p w:rsidR="00F90C36" w:rsidRDefault="00F90C36" w:rsidP="00F90C36">
      <w:pPr>
        <w:adjustRightInd w:val="0"/>
        <w:snapToGrid w:val="0"/>
        <w:spacing w:line="500" w:lineRule="exact"/>
        <w:ind w:firstLineChars="200" w:firstLine="640"/>
        <w:rPr>
          <w:rFonts w:ascii="仿宋_GB2312" w:eastAsia="仿宋_GB2312" w:hint="eastAsia"/>
          <w:sz w:val="32"/>
        </w:rPr>
      </w:pPr>
      <w:r>
        <w:rPr>
          <w:rFonts w:ascii="仿宋_GB2312" w:eastAsia="仿宋_GB2312" w:hint="eastAsia"/>
          <w:sz w:val="32"/>
        </w:rPr>
        <w:t>四川省文化厅</w:t>
      </w:r>
      <w:r w:rsidRPr="00AC5083">
        <w:rPr>
          <w:rFonts w:ascii="仿宋_GB2312" w:eastAsia="仿宋_GB2312" w:hint="eastAsia"/>
          <w:sz w:val="32"/>
        </w:rPr>
        <w:t>应急工作领导小组</w:t>
      </w:r>
      <w:r>
        <w:rPr>
          <w:rFonts w:ascii="仿宋_GB2312" w:eastAsia="仿宋_GB2312" w:hint="eastAsia"/>
          <w:sz w:val="32"/>
        </w:rPr>
        <w:t>办公室值班电话：</w:t>
      </w:r>
    </w:p>
    <w:p w:rsidR="000A01C4" w:rsidRDefault="00F90C36" w:rsidP="00F90C36">
      <w:r>
        <w:rPr>
          <w:rFonts w:ascii="仿宋_GB2312" w:eastAsia="仿宋_GB2312" w:hint="eastAsia"/>
          <w:sz w:val="32"/>
        </w:rPr>
        <w:t>028-86636090  86646965（传真） 86272987（夜间）。</w:t>
      </w:r>
    </w:p>
    <w:sectPr w:rsidR="000A01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E39" w:rsidRDefault="00295E39" w:rsidP="00F90C36">
      <w:r>
        <w:separator/>
      </w:r>
    </w:p>
  </w:endnote>
  <w:endnote w:type="continuationSeparator" w:id="0">
    <w:p w:rsidR="00295E39" w:rsidRDefault="00295E39" w:rsidP="00F9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E39" w:rsidRDefault="00295E39" w:rsidP="00F90C36">
      <w:r>
        <w:separator/>
      </w:r>
    </w:p>
  </w:footnote>
  <w:footnote w:type="continuationSeparator" w:id="0">
    <w:p w:rsidR="00295E39" w:rsidRDefault="00295E39" w:rsidP="00F90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4E3"/>
    <w:rsid w:val="000A01C4"/>
    <w:rsid w:val="00295E39"/>
    <w:rsid w:val="00F90C36"/>
    <w:rsid w:val="00FE1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C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0C36"/>
    <w:rPr>
      <w:sz w:val="18"/>
      <w:szCs w:val="18"/>
    </w:rPr>
  </w:style>
  <w:style w:type="paragraph" w:styleId="a4">
    <w:name w:val="footer"/>
    <w:basedOn w:val="a"/>
    <w:link w:val="Char0"/>
    <w:uiPriority w:val="99"/>
    <w:unhideWhenUsed/>
    <w:rsid w:val="00F90C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0C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C3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0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90C36"/>
    <w:rPr>
      <w:sz w:val="18"/>
      <w:szCs w:val="18"/>
    </w:rPr>
  </w:style>
  <w:style w:type="paragraph" w:styleId="a4">
    <w:name w:val="footer"/>
    <w:basedOn w:val="a"/>
    <w:link w:val="Char0"/>
    <w:uiPriority w:val="99"/>
    <w:unhideWhenUsed/>
    <w:rsid w:val="00F90C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90C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na.com.cn/chinese/law/1086035.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1025</Words>
  <Characters>5846</Characters>
  <Application>Microsoft Office Word</Application>
  <DocSecurity>0</DocSecurity>
  <Lines>48</Lines>
  <Paragraphs>13</Paragraphs>
  <ScaleCrop>false</ScaleCrop>
  <Company>Lenovo</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2013-08-12T07:39:00Z</dcterms:created>
  <dcterms:modified xsi:type="dcterms:W3CDTF">2013-08-12T07:40:00Z</dcterms:modified>
</cp:coreProperties>
</file>