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F1" w:rsidRPr="00844DFE" w:rsidRDefault="005063F1" w:rsidP="005063F1">
      <w:pPr>
        <w:tabs>
          <w:tab w:val="left" w:pos="7513"/>
        </w:tabs>
        <w:spacing w:line="480" w:lineRule="exact"/>
        <w:rPr>
          <w:rFonts w:ascii="方正黑体简体" w:eastAsia="方正黑体简体" w:hAnsi="宋体" w:hint="eastAsia"/>
          <w:szCs w:val="32"/>
        </w:rPr>
      </w:pPr>
      <w:r w:rsidRPr="000162C2">
        <w:rPr>
          <w:rFonts w:ascii="方正黑体简体" w:eastAsia="方正黑体简体" w:hAnsi="宋体" w:hint="eastAsia"/>
          <w:szCs w:val="32"/>
        </w:rPr>
        <w:t>附件</w:t>
      </w:r>
      <w:r>
        <w:rPr>
          <w:rFonts w:ascii="方正黑体简体" w:eastAsia="方正黑体简体" w:hAnsi="宋体" w:hint="eastAsia"/>
          <w:szCs w:val="32"/>
        </w:rPr>
        <w:t>1</w:t>
      </w:r>
    </w:p>
    <w:p w:rsidR="005063F1" w:rsidRPr="00844DFE" w:rsidRDefault="005063F1" w:rsidP="005063F1">
      <w:pPr>
        <w:spacing w:line="700" w:lineRule="exact"/>
        <w:rPr>
          <w:rFonts w:ascii="方正小标宋简体" w:eastAsia="方正小标宋简体" w:hAnsi="宋体" w:hint="eastAsia"/>
          <w:sz w:val="36"/>
          <w:szCs w:val="36"/>
        </w:rPr>
      </w:pPr>
      <w:r w:rsidRPr="00844DFE">
        <w:rPr>
          <w:rFonts w:ascii="方正小标宋简体" w:eastAsia="方正小标宋简体" w:hAnsi="宋体" w:hint="eastAsia"/>
          <w:sz w:val="36"/>
          <w:szCs w:val="36"/>
        </w:rPr>
        <w:t>2013年成都市电线电缆质量专项监督抽查合格企业名单</w:t>
      </w:r>
    </w:p>
    <w:tbl>
      <w:tblPr>
        <w:tblW w:w="9621" w:type="dxa"/>
        <w:tblInd w:w="-435" w:type="dxa"/>
        <w:tblLook w:val="04A0" w:firstRow="1" w:lastRow="0" w:firstColumn="1" w:lastColumn="0" w:noHBand="0" w:noVBand="1"/>
      </w:tblPr>
      <w:tblGrid>
        <w:gridCol w:w="709"/>
        <w:gridCol w:w="2694"/>
        <w:gridCol w:w="1842"/>
        <w:gridCol w:w="2410"/>
        <w:gridCol w:w="1106"/>
        <w:gridCol w:w="624"/>
        <w:gridCol w:w="236"/>
      </w:tblGrid>
      <w:tr w:rsidR="005063F1" w:rsidRPr="0075299E" w:rsidTr="00CD1995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受检单位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样品名称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判定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地区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成都成电电缆制造有限公司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青羊区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成都成丰润电缆制造有限责任公司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温江区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成都成光线缆厂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金堂县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成都川大线缆厂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温江区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成都川虎电缆有限公司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成都川缆电缆有限公司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成都川路电线电缆有限公司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成都川鹏线缆有限公司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成都大西洋线缆有限公司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成都大西洋线缆有限公司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BVVB 300/500V 2×2.5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成都德源电缆有限公司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BVVB 300/500V  2×2.5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成都德源电缆有限公司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成都风雅电缆制造有限公司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聚氯乙烯绝缘控制电缆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KVV22 450/750 19×0.75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蒲江县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成都黄石双峰电缆有限公司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双流县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成都吉宁线缆有限责任公司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01(BV)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成都康达电缆有限公司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BVR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大邑县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成都科力阻燃线缆有限公司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成都科普尔电缆有限公司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 1×4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成都力成电缆有限公司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金堂县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成都利康线缆有限公司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成都摩尔电线电缆有限公司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成都欧凯电缆有限公司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BVR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双流县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成都瑞信线缆有限公司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聚氯乙烯绝缘软电缆电线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52（RVV） 300/300V 2×0.75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成都三电电缆厂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武侯区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成都三电电缆厂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BVVB 300/500V  2×2.5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武侯区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成都市成达线缆厂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成都市成德线缆有限公司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青白江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成都市成塑线缆有限公司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成都市川峰线缆有限公司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龙泉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驿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成都市光明电线电缆有限公司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温江区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成都市杭蓉电线电缆有限公司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金堂县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成都市禾俊科技有限公司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成都市恒大线缆有限公司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成都市金顶电线电缆有限责任公司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成都市金美河科技有限公司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成都市金牛区川达线缆厂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成都市郫县新川电缆厂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成都市郫县新兴线缆厂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成都市强力电缆有限公司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龙泉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驿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成都市蓉联电线电缆有限公司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青白江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成都市松本电缆有限公司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成都市泰锐线缆有限公司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成都市泰锐线缆有限公司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52（RVV） 300/300V 2×0.5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成都市武侯区蜀蓉线缆厂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武侯区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成都市一电线缆有限公司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成都市豫蓉电缆厂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成都蜀普线缆有限公司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成都蜀信华航电线电缆有限公司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成都蜀源电线电缆有限责任公司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轻型聚氯乙烯护套软线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52（RVV）300/300V 3×0.5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成都塑电科技有限公司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成都塑力电缆有限公司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成都泰光电线电缆有限责任公司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成都特变线缆有限公司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成都通用电缆厂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成都万电线缆有限责任公司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01(BV)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大邑县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成都王牌电线电缆有限公司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成都韦克电缆有限责任公司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成都新光电线厂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1×4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青羊区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成都新力电缆制造有限公司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成都新美线缆有限公司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成都新三电线厂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成都鑫川电电缆有限责任公司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聚氯乙烯绝缘聚氯乙烯护套电缆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BLVVB 300/500V  2×4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成都鑫达电缆厂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鑫龙宇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06（RV） 300/500V 1×0.5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金堂县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鑫蓉兴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线缆有限责任公司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01(BV)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鑫蓉兴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线缆有限责任公司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BLVVB 300/500V 2×2.5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成都翌达电线电缆有限公司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成都银海特种电线电缆厂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06（RV） 300/500V  1×0.75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龙泉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驿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成都营门电缆有限公司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成都营门电缆有限公司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BVVB 300/500V 2×2.5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成都原三电电缆制造有限公司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青白江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郫县川胜线缆厂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郫县三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四川长通线缆有限公司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四川川泰线缆有限公司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四川德塑电缆有限公司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金堂县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77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四川电缆厂软线分厂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四川电利线缆制造有限公司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四川广力电缆有限公司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青羊区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四川浩欣线缆有限公司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崇州市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四川环球阻燃电线电缆有限公司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双流县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四川吉发电缆有限公司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05（BV） 300/500V  1×1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崇州市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四川金川虎线缆有限公司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四川金力电缆有限公司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崇州市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四川坤源电缆有限公司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聚氯乙烯绝缘软电缆电线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52（RVV） 300/300V  2×0.5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四川摩天交联电缆有限公司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四川普特电子科技有限公司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53（RVV） 300/500V 3×0.75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四川全球通电缆有限公司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四川神州线缆有限公司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彭州市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四川省成都旌东线缆有限公司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BLV 450/750V 1×6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四川省新都美河线缆厂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四川双电线缆有限公司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01(BV)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四川新东方电缆集团有限公司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双流县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四川新蓉电缆有限责任公司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青羊区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四川新蓉电缆有限责任公司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BVVB 300/500V 2×2.5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青羊区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四川新世纪线缆有限公司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青羊区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97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四川新世纪线缆有限公司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塑料绝缘控制电缆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KVV 450/750V  2×2.5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金堂县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四川鑫川缆线制造有限公司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金牛区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四川鑫电电缆有限公司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1×1.5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四川鑫南方高压电缆有限公司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四川永进交联电缆有限公司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四川正方高压线</w:t>
            </w:r>
            <w:proofErr w:type="gramStart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缆</w:t>
            </w:r>
            <w:proofErr w:type="gramEnd"/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有限公司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新都区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063F1" w:rsidRPr="0075299E" w:rsidTr="00CD1995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天津市津成电线电缆有限公司成都温江分公司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 01（BV） 450/750V  1×2.5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29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温江区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3F1" w:rsidRPr="0075299E" w:rsidRDefault="005063F1" w:rsidP="00CD199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</w:tr>
    </w:tbl>
    <w:p w:rsidR="005063F1" w:rsidRDefault="005063F1" w:rsidP="005063F1">
      <w:pPr>
        <w:rPr>
          <w:rFonts w:hint="eastAsia"/>
        </w:rPr>
      </w:pPr>
    </w:p>
    <w:p w:rsidR="005063F1" w:rsidRDefault="005063F1" w:rsidP="005063F1">
      <w:pPr>
        <w:rPr>
          <w:rFonts w:hint="eastAsia"/>
        </w:rPr>
      </w:pPr>
    </w:p>
    <w:p w:rsidR="005063F1" w:rsidRDefault="005063F1" w:rsidP="005063F1">
      <w:pPr>
        <w:rPr>
          <w:rFonts w:hint="eastAsia"/>
        </w:rPr>
      </w:pPr>
    </w:p>
    <w:p w:rsidR="005063F1" w:rsidRDefault="005063F1" w:rsidP="005063F1">
      <w:pPr>
        <w:rPr>
          <w:rFonts w:hint="eastAsia"/>
        </w:rPr>
      </w:pPr>
    </w:p>
    <w:p w:rsidR="00B15341" w:rsidRDefault="00B15341">
      <w:bookmarkStart w:id="0" w:name="_GoBack"/>
      <w:bookmarkEnd w:id="0"/>
    </w:p>
    <w:sectPr w:rsidR="00B153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041" w:rsidRDefault="00F33041" w:rsidP="005063F1">
      <w:r>
        <w:separator/>
      </w:r>
    </w:p>
  </w:endnote>
  <w:endnote w:type="continuationSeparator" w:id="0">
    <w:p w:rsidR="00F33041" w:rsidRDefault="00F33041" w:rsidP="0050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041" w:rsidRDefault="00F33041" w:rsidP="005063F1">
      <w:r>
        <w:separator/>
      </w:r>
    </w:p>
  </w:footnote>
  <w:footnote w:type="continuationSeparator" w:id="0">
    <w:p w:rsidR="00F33041" w:rsidRDefault="00F33041" w:rsidP="00506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BC9"/>
    <w:rsid w:val="005063F1"/>
    <w:rsid w:val="00910BC9"/>
    <w:rsid w:val="00B15341"/>
    <w:rsid w:val="00F3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F1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3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3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3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F1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3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3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3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999</Words>
  <Characters>5699</Characters>
  <Application>Microsoft Office Word</Application>
  <DocSecurity>0</DocSecurity>
  <Lines>47</Lines>
  <Paragraphs>13</Paragraphs>
  <ScaleCrop>false</ScaleCrop>
  <Company/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2</cp:revision>
  <dcterms:created xsi:type="dcterms:W3CDTF">2013-05-20T02:00:00Z</dcterms:created>
  <dcterms:modified xsi:type="dcterms:W3CDTF">2013-05-20T02:00:00Z</dcterms:modified>
</cp:coreProperties>
</file>