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EFA" w:rsidRDefault="00860EFA" w:rsidP="00860EFA">
      <w:pPr>
        <w:spacing w:line="570" w:lineRule="exact"/>
        <w:rPr>
          <w:rFonts w:ascii="方正黑体" w:eastAsia="方正黑体" w:hAnsi="方正魏碑_GBK" w:hint="eastAsia"/>
          <w:szCs w:val="32"/>
        </w:rPr>
      </w:pPr>
      <w:r w:rsidRPr="00852CA5">
        <w:rPr>
          <w:rFonts w:ascii="方正黑体" w:eastAsia="方正黑体" w:hAnsi="方正魏碑_GBK" w:hint="eastAsia"/>
          <w:szCs w:val="32"/>
        </w:rPr>
        <w:t>附件3</w:t>
      </w:r>
    </w:p>
    <w:p w:rsidR="00860EFA" w:rsidRDefault="00860EFA" w:rsidP="00860EFA">
      <w:pPr>
        <w:spacing w:line="570" w:lineRule="exact"/>
        <w:rPr>
          <w:rFonts w:ascii="方正黑体" w:eastAsia="方正黑体" w:hAnsi="方正魏碑_GBK" w:hint="eastAsia"/>
          <w:szCs w:val="32"/>
        </w:rPr>
      </w:pPr>
    </w:p>
    <w:p w:rsidR="00860EFA" w:rsidRPr="00852CA5" w:rsidRDefault="00860EFA" w:rsidP="00860EFA">
      <w:pPr>
        <w:spacing w:line="570" w:lineRule="exact"/>
        <w:rPr>
          <w:rFonts w:ascii="方正黑体" w:eastAsia="方正黑体" w:hAnsi="方正魏碑_GBK" w:hint="eastAsia"/>
          <w:szCs w:val="32"/>
        </w:rPr>
      </w:pPr>
    </w:p>
    <w:p w:rsidR="00860EFA" w:rsidRPr="00852CA5" w:rsidRDefault="00860EFA" w:rsidP="00860EFA">
      <w:pPr>
        <w:spacing w:line="700" w:lineRule="exact"/>
        <w:jc w:val="center"/>
        <w:rPr>
          <w:rFonts w:ascii="方正小标宋简体" w:eastAsia="方正小标宋简体" w:hAnsi="宋体" w:hint="eastAsia"/>
          <w:bCs/>
          <w:sz w:val="44"/>
          <w:szCs w:val="44"/>
        </w:rPr>
      </w:pPr>
      <w:r w:rsidRPr="00852CA5">
        <w:rPr>
          <w:rFonts w:ascii="方正小标宋简体" w:eastAsia="方正小标宋简体" w:hAnsi="宋体" w:hint="eastAsia"/>
          <w:bCs/>
          <w:sz w:val="44"/>
          <w:szCs w:val="44"/>
        </w:rPr>
        <w:t>成都市产品质量市级监督抽查不合格企业名单</w:t>
      </w:r>
    </w:p>
    <w:p w:rsidR="00860EFA" w:rsidRPr="00852CA5" w:rsidRDefault="00860EFA" w:rsidP="00860EFA">
      <w:pPr>
        <w:spacing w:line="570" w:lineRule="exact"/>
        <w:jc w:val="center"/>
        <w:rPr>
          <w:rFonts w:ascii="方正小标宋简体" w:eastAsia="方正小标宋简体" w:hAnsi="宋体" w:hint="eastAsia"/>
          <w:bCs/>
          <w:szCs w:val="32"/>
        </w:rPr>
      </w:pP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8"/>
        <w:gridCol w:w="1324"/>
        <w:gridCol w:w="1663"/>
        <w:gridCol w:w="1540"/>
        <w:gridCol w:w="2530"/>
      </w:tblGrid>
      <w:tr w:rsidR="00860EFA" w:rsidRPr="00852CA5" w:rsidTr="00EA3869">
        <w:trPr>
          <w:trHeight w:val="765"/>
          <w:jc w:val="center"/>
        </w:trPr>
        <w:tc>
          <w:tcPr>
            <w:tcW w:w="252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0EFA" w:rsidRPr="00852CA5" w:rsidRDefault="00860EFA" w:rsidP="00EA3869">
            <w:pPr>
              <w:spacing w:line="400" w:lineRule="exact"/>
              <w:jc w:val="center"/>
              <w:rPr>
                <w:rFonts w:ascii="方正黑体" w:eastAsia="方正黑体" w:hAnsi="宋体" w:hint="eastAsia"/>
                <w:sz w:val="21"/>
                <w:szCs w:val="21"/>
              </w:rPr>
            </w:pPr>
            <w:r w:rsidRPr="00852CA5">
              <w:rPr>
                <w:rFonts w:ascii="方正黑体" w:eastAsia="方正黑体" w:hAnsi="宋体" w:hint="eastAsia"/>
                <w:bCs/>
                <w:sz w:val="21"/>
                <w:szCs w:val="21"/>
              </w:rPr>
              <w:t>受检单位</w:t>
            </w:r>
          </w:p>
        </w:tc>
        <w:tc>
          <w:tcPr>
            <w:tcW w:w="132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0EFA" w:rsidRPr="00852CA5" w:rsidRDefault="00860EFA" w:rsidP="00EA3869">
            <w:pPr>
              <w:spacing w:line="400" w:lineRule="exact"/>
              <w:jc w:val="center"/>
              <w:rPr>
                <w:rFonts w:ascii="方正黑体" w:eastAsia="方正黑体" w:hAnsi="宋体" w:hint="eastAsia"/>
                <w:sz w:val="21"/>
                <w:szCs w:val="21"/>
              </w:rPr>
            </w:pPr>
            <w:r w:rsidRPr="00852CA5">
              <w:rPr>
                <w:rFonts w:ascii="方正黑体" w:eastAsia="方正黑体" w:hAnsi="宋体" w:hint="eastAsia"/>
                <w:bCs/>
                <w:sz w:val="21"/>
                <w:szCs w:val="21"/>
              </w:rPr>
              <w:t>产品名称</w:t>
            </w:r>
          </w:p>
        </w:tc>
        <w:tc>
          <w:tcPr>
            <w:tcW w:w="1663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0EFA" w:rsidRPr="00852CA5" w:rsidRDefault="00860EFA" w:rsidP="00EA3869">
            <w:pPr>
              <w:spacing w:line="400" w:lineRule="exact"/>
              <w:jc w:val="center"/>
              <w:rPr>
                <w:rFonts w:ascii="方正黑体" w:eastAsia="方正黑体" w:hAnsi="宋体" w:hint="eastAsia"/>
                <w:bCs/>
                <w:sz w:val="21"/>
                <w:szCs w:val="21"/>
              </w:rPr>
            </w:pPr>
            <w:r w:rsidRPr="00852CA5">
              <w:rPr>
                <w:rFonts w:ascii="方正黑体" w:eastAsia="方正黑体" w:hAnsi="宋体" w:hint="eastAsia"/>
                <w:bCs/>
                <w:sz w:val="21"/>
                <w:szCs w:val="21"/>
              </w:rPr>
              <w:t>规格型号</w:t>
            </w:r>
          </w:p>
        </w:tc>
        <w:tc>
          <w:tcPr>
            <w:tcW w:w="15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0EFA" w:rsidRPr="00852CA5" w:rsidRDefault="00860EFA" w:rsidP="00EA3869">
            <w:pPr>
              <w:spacing w:line="400" w:lineRule="exact"/>
              <w:jc w:val="center"/>
              <w:rPr>
                <w:rFonts w:ascii="方正黑体" w:eastAsia="方正黑体" w:hAnsi="宋体" w:hint="eastAsia"/>
                <w:bCs/>
                <w:sz w:val="21"/>
                <w:szCs w:val="21"/>
              </w:rPr>
            </w:pPr>
            <w:r w:rsidRPr="00852CA5">
              <w:rPr>
                <w:rFonts w:ascii="方正黑体" w:eastAsia="方正黑体" w:hAnsi="宋体" w:hint="eastAsia"/>
                <w:bCs/>
                <w:sz w:val="21"/>
                <w:szCs w:val="21"/>
              </w:rPr>
              <w:t>生产日期</w:t>
            </w:r>
          </w:p>
        </w:tc>
        <w:tc>
          <w:tcPr>
            <w:tcW w:w="253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60EFA" w:rsidRPr="00852CA5" w:rsidRDefault="00860EFA" w:rsidP="00EA3869">
            <w:pPr>
              <w:spacing w:line="400" w:lineRule="exact"/>
              <w:jc w:val="center"/>
              <w:rPr>
                <w:rFonts w:ascii="方正黑体" w:eastAsia="方正黑体" w:hAnsi="宋体" w:hint="eastAsia"/>
                <w:bCs/>
                <w:sz w:val="21"/>
                <w:szCs w:val="21"/>
              </w:rPr>
            </w:pPr>
            <w:r w:rsidRPr="00852CA5">
              <w:rPr>
                <w:rFonts w:ascii="方正黑体" w:eastAsia="方正黑体" w:hAnsi="宋体" w:hint="eastAsia"/>
                <w:bCs/>
                <w:sz w:val="21"/>
                <w:szCs w:val="21"/>
              </w:rPr>
              <w:t>主要不合格项（不符合）项目或主要问题</w:t>
            </w:r>
          </w:p>
        </w:tc>
      </w:tr>
      <w:tr w:rsidR="00860EFA" w:rsidRPr="00852CA5" w:rsidTr="00EA38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5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60EFA" w:rsidRPr="00852CA5" w:rsidRDefault="00860EFA" w:rsidP="00EA3869">
            <w:pPr>
              <w:spacing w:line="400" w:lineRule="exact"/>
              <w:rPr>
                <w:rFonts w:ascii="方正仿宋" w:hAnsi="Times New Roman"/>
                <w:sz w:val="21"/>
                <w:szCs w:val="21"/>
              </w:rPr>
            </w:pPr>
            <w:r w:rsidRPr="00852CA5">
              <w:rPr>
                <w:rFonts w:ascii="方正仿宋" w:hAnsi="Times New Roman" w:hint="eastAsia"/>
                <w:sz w:val="21"/>
                <w:szCs w:val="21"/>
              </w:rPr>
              <w:t>成都华利莱鞋材有限公司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60EFA" w:rsidRPr="00852CA5" w:rsidRDefault="00860EFA" w:rsidP="00EA3869">
            <w:pPr>
              <w:spacing w:line="400" w:lineRule="exact"/>
              <w:rPr>
                <w:rFonts w:ascii="方正仿宋" w:hAnsi="Times New Roman"/>
                <w:sz w:val="21"/>
                <w:szCs w:val="21"/>
              </w:rPr>
            </w:pPr>
            <w:r w:rsidRPr="00852CA5">
              <w:rPr>
                <w:rFonts w:ascii="方正仿宋" w:hAnsi="Times New Roman" w:hint="eastAsia"/>
                <w:sz w:val="21"/>
                <w:szCs w:val="21"/>
              </w:rPr>
              <w:t>耐蒸煮复合袋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60EFA" w:rsidRPr="00852CA5" w:rsidRDefault="00860EFA" w:rsidP="00EA3869">
            <w:pPr>
              <w:spacing w:line="400" w:lineRule="exact"/>
              <w:rPr>
                <w:rFonts w:ascii="方正仿宋" w:hAnsi="Times New Roman"/>
                <w:sz w:val="21"/>
                <w:szCs w:val="21"/>
              </w:rPr>
            </w:pPr>
            <w:r w:rsidRPr="00852CA5">
              <w:rPr>
                <w:rFonts w:ascii="方正仿宋" w:hAnsi="Times New Roman" w:hint="eastAsia"/>
                <w:sz w:val="21"/>
                <w:szCs w:val="21"/>
              </w:rPr>
              <w:t>190×235×0.095(mm)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60EFA" w:rsidRPr="00852CA5" w:rsidRDefault="00860EFA" w:rsidP="00EA3869">
            <w:pPr>
              <w:spacing w:line="400" w:lineRule="exact"/>
              <w:rPr>
                <w:rFonts w:ascii="方正仿宋" w:hAnsi="Times New Roman"/>
                <w:sz w:val="21"/>
                <w:szCs w:val="21"/>
              </w:rPr>
            </w:pPr>
            <w:r w:rsidRPr="00852CA5">
              <w:rPr>
                <w:rFonts w:ascii="方正仿宋" w:hAnsi="Times New Roman" w:hint="eastAsia"/>
                <w:sz w:val="21"/>
                <w:szCs w:val="21"/>
              </w:rPr>
              <w:t>2013/5/28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60EFA" w:rsidRPr="00852CA5" w:rsidRDefault="00860EFA" w:rsidP="00EA3869">
            <w:pPr>
              <w:spacing w:line="400" w:lineRule="exact"/>
              <w:rPr>
                <w:rFonts w:ascii="方正仿宋" w:hAnsi="Times New Roman"/>
                <w:sz w:val="21"/>
                <w:szCs w:val="21"/>
              </w:rPr>
            </w:pPr>
            <w:r w:rsidRPr="00852CA5">
              <w:rPr>
                <w:rFonts w:ascii="方正仿宋" w:hAnsi="Times New Roman" w:hint="eastAsia"/>
                <w:sz w:val="21"/>
                <w:szCs w:val="21"/>
              </w:rPr>
              <w:t>溶剂残留量</w:t>
            </w:r>
          </w:p>
        </w:tc>
      </w:tr>
    </w:tbl>
    <w:p w:rsidR="00860EFA" w:rsidRPr="006849D3" w:rsidRDefault="00860EFA" w:rsidP="00860EFA">
      <w:pPr>
        <w:tabs>
          <w:tab w:val="left" w:pos="284"/>
          <w:tab w:val="left" w:pos="7655"/>
          <w:tab w:val="left" w:pos="8505"/>
        </w:tabs>
      </w:pPr>
    </w:p>
    <w:p w:rsidR="003666B8" w:rsidRDefault="003666B8">
      <w:bookmarkStart w:id="0" w:name="_GoBack"/>
      <w:bookmarkEnd w:id="0"/>
    </w:p>
    <w:sectPr w:rsidR="003666B8" w:rsidSect="009D2F39">
      <w:footerReference w:type="even" r:id="rId7"/>
      <w:footerReference w:type="default" r:id="rId8"/>
      <w:pgSz w:w="11906" w:h="16838" w:code="9"/>
      <w:pgMar w:top="2098" w:right="1474" w:bottom="1985" w:left="1588" w:header="709" w:footer="1531" w:gutter="0"/>
      <w:pgNumType w:fmt="decimalFullWidth"/>
      <w:cols w:space="425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41" w:rsidRDefault="00AA2341" w:rsidP="00860EFA">
      <w:r>
        <w:separator/>
      </w:r>
    </w:p>
  </w:endnote>
  <w:endnote w:type="continuationSeparator" w:id="0">
    <w:p w:rsidR="00AA2341" w:rsidRDefault="00AA2341" w:rsidP="00860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魏碑_GBK">
    <w:altName w:val="Arial Unicode MS"/>
    <w:charset w:val="86"/>
    <w:family w:val="script"/>
    <w:pitch w:val="fixed"/>
    <w:sig w:usb0="00000000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EFC" w:rsidRDefault="00AA2341">
    <w:pPr>
      <w:pStyle w:val="a4"/>
      <w:framePr w:w="1740" w:wrap="around" w:vAnchor="text" w:hAnchor="margin" w:xAlign="outside" w:y="-2"/>
      <w:ind w:firstLineChars="100" w:firstLine="280"/>
      <w:rPr>
        <w:rStyle w:val="a5"/>
        <w:rFonts w:hint="eastAsia"/>
        <w:sz w:val="28"/>
      </w:rPr>
    </w:pPr>
    <w:r>
      <w:rPr>
        <w:rStyle w:val="a5"/>
        <w:rFonts w:hint="eastAsia"/>
        <w:sz w:val="28"/>
      </w:rPr>
      <w:t>－</w:t>
    </w: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PAGE  </w:instrText>
    </w:r>
    <w:r>
      <w:rPr>
        <w:rStyle w:val="a5"/>
        <w:sz w:val="28"/>
      </w:rPr>
      <w:fldChar w:fldCharType="separate"/>
    </w:r>
    <w:r>
      <w:rPr>
        <w:rStyle w:val="a5"/>
        <w:rFonts w:hint="eastAsia"/>
        <w:noProof/>
        <w:sz w:val="28"/>
      </w:rPr>
      <w:t>２２</w:t>
    </w:r>
    <w:r>
      <w:rPr>
        <w:rStyle w:val="a5"/>
        <w:sz w:val="28"/>
      </w:rPr>
      <w:fldChar w:fldCharType="end"/>
    </w:r>
    <w:r>
      <w:rPr>
        <w:rStyle w:val="a5"/>
        <w:rFonts w:hint="eastAsia"/>
        <w:sz w:val="28"/>
      </w:rPr>
      <w:t>－</w:t>
    </w:r>
  </w:p>
  <w:p w:rsidR="00873EFC" w:rsidRDefault="00AA2341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EFC" w:rsidRDefault="00AA2341">
    <w:pPr>
      <w:pStyle w:val="a4"/>
      <w:framePr w:wrap="around" w:vAnchor="text" w:hAnchor="page" w:x="9310" w:y="-42"/>
      <w:wordWrap w:val="0"/>
      <w:jc w:val="right"/>
      <w:rPr>
        <w:rStyle w:val="a5"/>
        <w:rFonts w:hint="eastAsia"/>
        <w:sz w:val="28"/>
      </w:rPr>
    </w:pPr>
    <w:r>
      <w:rPr>
        <w:rStyle w:val="a5"/>
        <w:rFonts w:hint="eastAsia"/>
        <w:sz w:val="28"/>
      </w:rPr>
      <w:t>－</w:t>
    </w:r>
    <w:r>
      <w:rPr>
        <w:rStyle w:val="a5"/>
        <w:sz w:val="28"/>
      </w:rPr>
      <w:fldChar w:fldCharType="begin"/>
    </w:r>
    <w:r>
      <w:rPr>
        <w:rStyle w:val="a5"/>
        <w:sz w:val="28"/>
      </w:rPr>
      <w:instrText xml:space="preserve">PAGE  </w:instrText>
    </w:r>
    <w:r>
      <w:rPr>
        <w:rStyle w:val="a5"/>
        <w:sz w:val="28"/>
      </w:rPr>
      <w:fldChar w:fldCharType="separate"/>
    </w:r>
    <w:r w:rsidR="00860EFA">
      <w:rPr>
        <w:rStyle w:val="a5"/>
        <w:rFonts w:hint="eastAsia"/>
        <w:noProof/>
        <w:sz w:val="28"/>
      </w:rPr>
      <w:t>１</w:t>
    </w:r>
    <w:r>
      <w:rPr>
        <w:rStyle w:val="a5"/>
        <w:sz w:val="28"/>
      </w:rPr>
      <w:fldChar w:fldCharType="end"/>
    </w:r>
    <w:r>
      <w:rPr>
        <w:rStyle w:val="a5"/>
        <w:rFonts w:hint="eastAsia"/>
        <w:sz w:val="28"/>
      </w:rPr>
      <w:t xml:space="preserve">－　</w:t>
    </w:r>
  </w:p>
  <w:p w:rsidR="00873EFC" w:rsidRDefault="00AA2341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41" w:rsidRDefault="00AA2341" w:rsidP="00860EFA">
      <w:r>
        <w:separator/>
      </w:r>
    </w:p>
  </w:footnote>
  <w:footnote w:type="continuationSeparator" w:id="0">
    <w:p w:rsidR="00AA2341" w:rsidRDefault="00AA2341" w:rsidP="00860E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A35"/>
    <w:rsid w:val="00232A35"/>
    <w:rsid w:val="003666B8"/>
    <w:rsid w:val="00860EFA"/>
    <w:rsid w:val="00AA2341"/>
    <w:rsid w:val="00C5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FA"/>
    <w:pPr>
      <w:widowControl w:val="0"/>
      <w:jc w:val="both"/>
    </w:pPr>
    <w:rPr>
      <w:rFonts w:ascii="Times" w:eastAsia="方正仿宋" w:hAnsi="Times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0E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0EFA"/>
    <w:rPr>
      <w:sz w:val="18"/>
      <w:szCs w:val="18"/>
    </w:rPr>
  </w:style>
  <w:style w:type="paragraph" w:styleId="a4">
    <w:name w:val="footer"/>
    <w:basedOn w:val="a"/>
    <w:link w:val="Char0"/>
    <w:unhideWhenUsed/>
    <w:rsid w:val="00860E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860EFA"/>
    <w:rPr>
      <w:sz w:val="18"/>
      <w:szCs w:val="18"/>
    </w:rPr>
  </w:style>
  <w:style w:type="character" w:styleId="a5">
    <w:name w:val="page number"/>
    <w:basedOn w:val="a0"/>
    <w:semiHidden/>
    <w:rsid w:val="00860E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EFA"/>
    <w:pPr>
      <w:widowControl w:val="0"/>
      <w:jc w:val="both"/>
    </w:pPr>
    <w:rPr>
      <w:rFonts w:ascii="Times" w:eastAsia="方正仿宋" w:hAnsi="Times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0E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0EFA"/>
    <w:rPr>
      <w:sz w:val="18"/>
      <w:szCs w:val="18"/>
    </w:rPr>
  </w:style>
  <w:style w:type="paragraph" w:styleId="a4">
    <w:name w:val="footer"/>
    <w:basedOn w:val="a"/>
    <w:link w:val="Char0"/>
    <w:unhideWhenUsed/>
    <w:rsid w:val="00860E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860EFA"/>
    <w:rPr>
      <w:sz w:val="18"/>
      <w:szCs w:val="18"/>
    </w:rPr>
  </w:style>
  <w:style w:type="character" w:styleId="a5">
    <w:name w:val="page number"/>
    <w:basedOn w:val="a0"/>
    <w:semiHidden/>
    <w:rsid w:val="00860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新闻信息中心：刘亚琴</dc:creator>
  <cp:keywords/>
  <dc:description/>
  <cp:lastModifiedBy>新闻信息中心：刘亚琴</cp:lastModifiedBy>
  <cp:revision>2</cp:revision>
  <dcterms:created xsi:type="dcterms:W3CDTF">2013-11-04T07:12:00Z</dcterms:created>
  <dcterms:modified xsi:type="dcterms:W3CDTF">2013-11-04T07:12:00Z</dcterms:modified>
</cp:coreProperties>
</file>