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Times New Roman" w:hAnsi="Times New Roman" w:eastAsia="方正小标宋简体" w:cs="Times New Roman"/>
          <w:sz w:val="44"/>
          <w:szCs w:val="44"/>
          <w:shd w:val="clear" w:color="auto" w:fill="FFFFFF"/>
        </w:rPr>
      </w:pPr>
    </w:p>
    <w:p>
      <w:pPr>
        <w:spacing w:line="640" w:lineRule="exact"/>
        <w:rPr>
          <w:rFonts w:ascii="Times New Roman" w:hAnsi="Times New Roman" w:eastAsia="方正小标宋简体" w:cs="Times New Roman"/>
          <w:sz w:val="44"/>
          <w:szCs w:val="44"/>
          <w:shd w:val="clear" w:color="auto" w:fill="FFFFFF"/>
        </w:rPr>
      </w:pPr>
    </w:p>
    <w:p>
      <w:pPr>
        <w:spacing w:line="64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四川省职业技能鉴定指导中心</w:t>
      </w:r>
    </w:p>
    <w:p>
      <w:pPr>
        <w:spacing w:line="64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关于新增碳排放交易</w:t>
      </w:r>
      <w:r>
        <w:rPr>
          <w:rFonts w:hint="eastAsia" w:ascii="Times New Roman" w:hAnsi="Times New Roman" w:eastAsia="方正小标宋简体" w:cs="Times New Roman"/>
          <w:sz w:val="44"/>
          <w:szCs w:val="44"/>
          <w:shd w:val="clear" w:color="auto" w:fill="FFFFFF"/>
        </w:rPr>
        <w:t>等3个</w:t>
      </w:r>
      <w:r>
        <w:rPr>
          <w:rFonts w:ascii="Times New Roman" w:hAnsi="Times New Roman" w:eastAsia="方正小标宋简体" w:cs="Times New Roman"/>
          <w:sz w:val="44"/>
          <w:szCs w:val="44"/>
          <w:shd w:val="clear" w:color="auto" w:fill="FFFFFF"/>
        </w:rPr>
        <w:t>四川省省直考点</w:t>
      </w:r>
    </w:p>
    <w:p>
      <w:pPr>
        <w:spacing w:line="64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专项职业能力统一考核项目的公告</w:t>
      </w:r>
    </w:p>
    <w:p>
      <w:pPr>
        <w:pStyle w:val="5"/>
        <w:widowControl/>
        <w:spacing w:beforeAutospacing="0" w:afterAutospacing="0" w:line="640" w:lineRule="exact"/>
        <w:jc w:val="both"/>
        <w:rPr>
          <w:rFonts w:ascii="Times New Roman" w:hAnsi="Times New Roman" w:eastAsia="仿宋_GB2312"/>
          <w:color w:val="000000"/>
          <w:sz w:val="32"/>
          <w:szCs w:val="32"/>
        </w:rPr>
      </w:pPr>
    </w:p>
    <w:p>
      <w:pPr>
        <w:pStyle w:val="5"/>
        <w:widowControl/>
        <w:spacing w:beforeAutospacing="0" w:afterAutospacing="0" w:line="576" w:lineRule="exact"/>
        <w:jc w:val="both"/>
        <w:rPr>
          <w:rFonts w:ascii="Times New Roman" w:hAnsi="Times New Roman" w:eastAsia="仿宋_GB2312"/>
          <w:color w:val="000000"/>
          <w:sz w:val="32"/>
          <w:szCs w:val="32"/>
        </w:rPr>
      </w:pPr>
      <w:r>
        <w:rPr>
          <w:rFonts w:ascii="Times New Roman" w:hAnsi="Times New Roman" w:eastAsia="仿宋_GB2312"/>
          <w:snapToGrid w:val="0"/>
          <w:color w:val="000000" w:themeColor="text1"/>
          <w:sz w:val="32"/>
          <w:szCs w:val="32"/>
        </w:rPr>
        <w:t>各市（州）职业技能鉴定指导中心，有关单位</w:t>
      </w:r>
      <w:r>
        <w:rPr>
          <w:rFonts w:ascii="Times New Roman" w:hAnsi="Times New Roman" w:eastAsia="仿宋_GB2312"/>
          <w:color w:val="000000"/>
          <w:sz w:val="32"/>
          <w:szCs w:val="32"/>
        </w:rPr>
        <w:t>：</w:t>
      </w:r>
    </w:p>
    <w:p>
      <w:pPr>
        <w:pStyle w:val="5"/>
        <w:widowControl/>
        <w:spacing w:beforeAutospacing="0" w:afterAutospacing="0" w:line="57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按照四川省职业技能鉴定指导中心《关于开展</w:t>
      </w:r>
      <w:r>
        <w:rPr>
          <w:rFonts w:hint="eastAsia" w:ascii="仿宋_GB2312" w:hAnsi="Times New Roman" w:eastAsia="仿宋_GB2312"/>
          <w:sz w:val="32"/>
          <w:szCs w:val="32"/>
          <w:shd w:val="clear" w:color="auto" w:fill="FFFFFF"/>
        </w:rPr>
        <w:t>〈</w:t>
      </w:r>
      <w:r>
        <w:rPr>
          <w:rFonts w:ascii="Times New Roman" w:hAnsi="Times New Roman" w:eastAsia="仿宋_GB2312"/>
          <w:sz w:val="32"/>
          <w:szCs w:val="32"/>
          <w:shd w:val="clear" w:color="auto" w:fill="FFFFFF"/>
        </w:rPr>
        <w:t>碳排放交易</w:t>
      </w:r>
      <w:r>
        <w:rPr>
          <w:rFonts w:hint="eastAsia" w:ascii="仿宋_GB2312" w:hAnsi="Times New Roman" w:eastAsia="仿宋_GB2312"/>
          <w:sz w:val="32"/>
          <w:szCs w:val="32"/>
          <w:shd w:val="clear" w:color="auto" w:fill="FFFFFF"/>
        </w:rPr>
        <w:t>〉</w:t>
      </w:r>
      <w:r>
        <w:rPr>
          <w:rFonts w:ascii="Times New Roman" w:hAnsi="Times New Roman" w:eastAsia="仿宋_GB2312"/>
          <w:sz w:val="32"/>
          <w:szCs w:val="32"/>
          <w:shd w:val="clear" w:color="auto" w:fill="FFFFFF"/>
        </w:rPr>
        <w:t>等31个专项职业能力考核试行工作的通知》（川人社职鉴〔2023〕31号）</w:t>
      </w:r>
      <w:r>
        <w:rPr>
          <w:rFonts w:hint="eastAsia" w:ascii="Times New Roman" w:hAnsi="Times New Roman" w:eastAsia="仿宋_GB2312"/>
          <w:sz w:val="32"/>
          <w:szCs w:val="32"/>
          <w:shd w:val="clear" w:color="auto" w:fill="FFFFFF"/>
        </w:rPr>
        <w:t>文件</w:t>
      </w:r>
      <w:r>
        <w:rPr>
          <w:rFonts w:ascii="Times New Roman" w:hAnsi="Times New Roman" w:eastAsia="仿宋_GB2312"/>
          <w:sz w:val="32"/>
          <w:szCs w:val="32"/>
          <w:shd w:val="clear" w:color="auto" w:fill="FFFFFF"/>
        </w:rPr>
        <w:t>精神，结合我省专项职业能力考核工作实际及题库建设情况，经研究，决定将碳排放交易、碳资产管理</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心理健康指导专项职业能力项目纳入</w:t>
      </w:r>
      <w:r>
        <w:rPr>
          <w:rFonts w:ascii="Times New Roman" w:hAnsi="Times New Roman" w:eastAsia="仿宋_GB2312"/>
          <w:color w:val="000000" w:themeColor="text1"/>
          <w:sz w:val="32"/>
          <w:szCs w:val="32"/>
        </w:rPr>
        <w:t>省级统一考核</w:t>
      </w:r>
      <w:r>
        <w:rPr>
          <w:rFonts w:ascii="Times New Roman" w:hAnsi="Times New Roman" w:eastAsia="仿宋_GB2312"/>
          <w:sz w:val="32"/>
          <w:szCs w:val="32"/>
          <w:shd w:val="clear" w:color="auto" w:fill="FFFFFF"/>
        </w:rPr>
        <w:t>范围。现将省直考点</w:t>
      </w:r>
      <w:r>
        <w:rPr>
          <w:rFonts w:ascii="Times New Roman" w:hAnsi="Times New Roman" w:eastAsia="仿宋_GB2312"/>
          <w:color w:val="000000" w:themeColor="text1"/>
          <w:sz w:val="32"/>
          <w:szCs w:val="32"/>
        </w:rPr>
        <w:t>统一考核</w:t>
      </w:r>
      <w:r>
        <w:rPr>
          <w:rFonts w:ascii="Times New Roman" w:hAnsi="Times New Roman" w:eastAsia="仿宋_GB2312"/>
          <w:sz w:val="32"/>
          <w:szCs w:val="32"/>
          <w:shd w:val="clear" w:color="auto" w:fill="FFFFFF"/>
        </w:rPr>
        <w:t>有关事项通知如下：</w:t>
      </w:r>
    </w:p>
    <w:p>
      <w:pPr>
        <w:pStyle w:val="5"/>
        <w:widowControl/>
        <w:spacing w:beforeAutospacing="0" w:afterAutospacing="0" w:line="576" w:lineRule="exact"/>
        <w:ind w:firstLine="640" w:firstLineChars="200"/>
        <w:jc w:val="both"/>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一、新增统一考核项目</w:t>
      </w:r>
    </w:p>
    <w:p>
      <w:pPr>
        <w:pStyle w:val="5"/>
        <w:widowControl/>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新增统一考核项目</w:t>
      </w:r>
      <w:r>
        <w:rPr>
          <w:rFonts w:hint="eastAsia" w:ascii="Times New Roman" w:hAnsi="Times New Roman" w:eastAsia="仿宋_GB2312"/>
          <w:sz w:val="32"/>
          <w:szCs w:val="32"/>
          <w:shd w:val="clear" w:color="auto" w:fill="FFFFFF"/>
        </w:rPr>
        <w:t>共3个，分别</w:t>
      </w:r>
      <w:r>
        <w:rPr>
          <w:rFonts w:ascii="Times New Roman" w:hAnsi="Times New Roman" w:eastAsia="仿宋_GB2312"/>
          <w:sz w:val="32"/>
          <w:szCs w:val="32"/>
          <w:shd w:val="clear" w:color="auto" w:fill="FFFFFF"/>
        </w:rPr>
        <w:t>为碳排放交易、碳资产管理、心理健康指导。</w:t>
      </w:r>
    </w:p>
    <w:p>
      <w:pPr>
        <w:pStyle w:val="5"/>
        <w:widowControl/>
        <w:spacing w:beforeAutospacing="0" w:afterAutospacing="0" w:line="576" w:lineRule="exact"/>
        <w:ind w:firstLine="640" w:firstLineChars="200"/>
        <w:jc w:val="both"/>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二、考核对象及考核形式</w:t>
      </w:r>
    </w:p>
    <w:p>
      <w:pPr>
        <w:pStyle w:val="5"/>
        <w:widowControl/>
        <w:spacing w:beforeAutospacing="0" w:afterAutospacing="0" w:line="576" w:lineRule="exact"/>
        <w:ind w:firstLine="640" w:firstLineChars="200"/>
        <w:jc w:val="both"/>
        <w:rPr>
          <w:rFonts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（一）考核对象</w:t>
      </w:r>
    </w:p>
    <w:p>
      <w:pPr>
        <w:pStyle w:val="5"/>
        <w:widowControl/>
        <w:spacing w:beforeAutospacing="0" w:afterAutospacing="0" w:line="576" w:lineRule="exact"/>
        <w:ind w:firstLine="640" w:firstLineChars="200"/>
        <w:jc w:val="both"/>
        <w:rPr>
          <w:rFonts w:hint="eastAsia"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凡符合省内碳排放交易、碳资产管理</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心理健康指导专项职业能力考核项目规范规定申报条件（附件1）的人员，均可自愿报名参加考核。</w:t>
      </w:r>
    </w:p>
    <w:p>
      <w:pPr>
        <w:pStyle w:val="5"/>
        <w:widowControl/>
        <w:spacing w:beforeAutospacing="0" w:afterAutospacing="0" w:line="560" w:lineRule="exact"/>
        <w:ind w:firstLine="640" w:firstLineChars="200"/>
        <w:jc w:val="both"/>
        <w:rPr>
          <w:rFonts w:hint="eastAsia" w:ascii="Times New Roman" w:hAnsi="Times New Roman" w:eastAsia="楷体_GB2312"/>
          <w:sz w:val="32"/>
          <w:szCs w:val="32"/>
          <w:shd w:val="clear" w:color="auto" w:fill="FFFFFF"/>
        </w:rPr>
      </w:pPr>
      <w:r>
        <w:rPr>
          <w:rFonts w:ascii="Times New Roman" w:hAnsi="Times New Roman" w:eastAsia="楷体_GB2312"/>
          <w:sz w:val="32"/>
          <w:szCs w:val="32"/>
          <w:shd w:val="clear" w:color="auto" w:fill="FFFFFF"/>
        </w:rPr>
        <w:t>（二）考核形式</w:t>
      </w:r>
    </w:p>
    <w:p>
      <w:pPr>
        <w:pStyle w:val="5"/>
        <w:widowControl/>
        <w:spacing w:beforeAutospacing="0" w:afterAutospacing="0" w:line="56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碳排放交易、碳资产管理</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心理健康指导专项职业能力考核项目均采用智能化上机考核方式。</w:t>
      </w:r>
    </w:p>
    <w:p>
      <w:pPr>
        <w:pStyle w:val="5"/>
        <w:widowControl/>
        <w:spacing w:beforeAutospacing="0" w:afterAutospacing="0" w:line="560" w:lineRule="exact"/>
        <w:ind w:firstLine="640" w:firstLineChars="200"/>
        <w:jc w:val="both"/>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三、报名机构及联系方式</w:t>
      </w:r>
    </w:p>
    <w:p>
      <w:pPr>
        <w:pStyle w:val="6"/>
        <w:spacing w:after="0" w:line="560" w:lineRule="exact"/>
        <w:ind w:left="0" w:leftChars="0" w:firstLine="640"/>
        <w:rPr>
          <w:rStyle w:val="10"/>
          <w:rFonts w:ascii="Times New Roman" w:hAnsi="Times New Roman" w:eastAsia="仿宋_GB2312" w:cs="Times New Roman"/>
          <w:b w:val="0"/>
          <w:color w:val="000000" w:themeColor="text1"/>
          <w:sz w:val="32"/>
          <w:szCs w:val="32"/>
        </w:rPr>
      </w:pPr>
      <w:r>
        <w:rPr>
          <w:rStyle w:val="10"/>
          <w:rFonts w:ascii="Times New Roman" w:hAnsi="Times New Roman" w:eastAsia="仿宋_GB2312" w:cs="Times New Roman"/>
          <w:b w:val="0"/>
          <w:color w:val="000000" w:themeColor="text1"/>
          <w:sz w:val="32"/>
          <w:szCs w:val="32"/>
        </w:rPr>
        <w:t>省内具备</w:t>
      </w:r>
      <w:r>
        <w:rPr>
          <w:rFonts w:ascii="Times New Roman" w:hAnsi="Times New Roman" w:eastAsia="仿宋_GB2312" w:cs="Times New Roman"/>
          <w:sz w:val="32"/>
          <w:szCs w:val="32"/>
          <w:shd w:val="clear" w:color="auto" w:fill="FFFFFF"/>
        </w:rPr>
        <w:t>碳排放交易、碳资产管理</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心理健康指导专项职业能力考核项目</w:t>
      </w:r>
      <w:r>
        <w:rPr>
          <w:rStyle w:val="10"/>
          <w:rFonts w:ascii="Times New Roman" w:hAnsi="Times New Roman" w:eastAsia="仿宋_GB2312" w:cs="Times New Roman"/>
          <w:b w:val="0"/>
          <w:color w:val="000000" w:themeColor="text1"/>
          <w:sz w:val="32"/>
          <w:szCs w:val="32"/>
        </w:rPr>
        <w:t>条件要求的职业技能等级认定单位、企业、院校以及承担专项职业能力考核规范开发单位等，可依据相关规定向四川省职业技能鉴定指导中心（以下简称“省职鉴中心”）</w:t>
      </w:r>
      <w:bookmarkStart w:id="0" w:name="_GoBack"/>
      <w:bookmarkEnd w:id="0"/>
      <w:r>
        <w:rPr>
          <w:rStyle w:val="10"/>
          <w:rFonts w:ascii="Times New Roman" w:hAnsi="Times New Roman" w:eastAsia="仿宋_GB2312" w:cs="Times New Roman"/>
          <w:b w:val="0"/>
          <w:color w:val="000000" w:themeColor="text1"/>
          <w:sz w:val="32"/>
          <w:szCs w:val="32"/>
        </w:rPr>
        <w:t>申报</w:t>
      </w:r>
      <w:r>
        <w:rPr>
          <w:rStyle w:val="10"/>
          <w:rFonts w:hint="eastAsia" w:ascii="Times New Roman" w:hAnsi="Times New Roman" w:eastAsia="仿宋_GB2312" w:cs="Times New Roman"/>
          <w:b w:val="0"/>
          <w:color w:val="000000" w:themeColor="text1"/>
          <w:sz w:val="32"/>
          <w:szCs w:val="32"/>
        </w:rPr>
        <w:t>，</w:t>
      </w:r>
      <w:r>
        <w:rPr>
          <w:rStyle w:val="10"/>
          <w:rFonts w:ascii="Times New Roman" w:hAnsi="Times New Roman" w:eastAsia="仿宋_GB2312" w:cs="Times New Roman"/>
          <w:b w:val="0"/>
          <w:color w:val="000000" w:themeColor="text1"/>
          <w:sz w:val="32"/>
          <w:szCs w:val="32"/>
        </w:rPr>
        <w:t>成为省直属报名机构（省直属报名机构</w:t>
      </w:r>
      <w:r>
        <w:rPr>
          <w:rFonts w:ascii="Times New Roman" w:hAnsi="Times New Roman" w:eastAsia="仿宋_GB2312" w:cs="Times New Roman"/>
          <w:color w:val="000000" w:themeColor="text1"/>
          <w:sz w:val="32"/>
          <w:szCs w:val="32"/>
        </w:rPr>
        <w:t>及联系方式详见附件2</w:t>
      </w:r>
      <w:r>
        <w:rPr>
          <w:rStyle w:val="10"/>
          <w:rFonts w:ascii="Times New Roman" w:hAnsi="Times New Roman" w:eastAsia="仿宋_GB2312" w:cs="Times New Roman"/>
          <w:b w:val="0"/>
          <w:color w:val="000000" w:themeColor="text1"/>
          <w:sz w:val="32"/>
          <w:szCs w:val="32"/>
        </w:rPr>
        <w:t>）。</w:t>
      </w:r>
    </w:p>
    <w:p>
      <w:pPr>
        <w:pStyle w:val="6"/>
        <w:spacing w:after="0" w:line="560" w:lineRule="exact"/>
        <w:ind w:left="0" w:leftChars="0" w:firstLine="624"/>
        <w:rPr>
          <w:rStyle w:val="10"/>
          <w:rFonts w:ascii="Times New Roman" w:hAnsi="Times New Roman" w:eastAsia="仿宋_GB2312" w:cs="Times New Roman"/>
          <w:b w:val="0"/>
          <w:color w:val="000000" w:themeColor="text1"/>
          <w:spacing w:val="-4"/>
          <w:sz w:val="32"/>
          <w:szCs w:val="32"/>
        </w:rPr>
      </w:pPr>
      <w:r>
        <w:rPr>
          <w:rStyle w:val="10"/>
          <w:rFonts w:ascii="Times New Roman" w:hAnsi="Times New Roman" w:eastAsia="仿宋_GB2312" w:cs="Times New Roman"/>
          <w:b w:val="0"/>
          <w:color w:val="000000" w:themeColor="text1"/>
          <w:spacing w:val="-4"/>
          <w:sz w:val="32"/>
          <w:szCs w:val="32"/>
        </w:rPr>
        <w:t>凡符合申报条件的人员均可向省直属报名机构</w:t>
      </w:r>
      <w:r>
        <w:rPr>
          <w:rStyle w:val="10"/>
          <w:rFonts w:hint="eastAsia" w:ascii="Times New Roman" w:hAnsi="Times New Roman" w:eastAsia="仿宋_GB2312" w:cs="Times New Roman"/>
          <w:b w:val="0"/>
          <w:color w:val="000000" w:themeColor="text1"/>
          <w:spacing w:val="-4"/>
          <w:sz w:val="32"/>
          <w:szCs w:val="32"/>
        </w:rPr>
        <w:t>报名参加考核</w:t>
      </w:r>
      <w:r>
        <w:rPr>
          <w:rStyle w:val="10"/>
          <w:rFonts w:ascii="Times New Roman" w:hAnsi="Times New Roman" w:eastAsia="仿宋_GB2312" w:cs="Times New Roman"/>
          <w:b w:val="0"/>
          <w:color w:val="000000" w:themeColor="text1"/>
          <w:spacing w:val="-4"/>
          <w:sz w:val="32"/>
          <w:szCs w:val="32"/>
        </w:rPr>
        <w:t>。</w:t>
      </w:r>
    </w:p>
    <w:p>
      <w:pPr>
        <w:spacing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黑体" w:cs="Times New Roman"/>
          <w:sz w:val="32"/>
          <w:szCs w:val="32"/>
          <w:shd w:val="clear" w:color="auto" w:fill="FFFFFF"/>
        </w:rPr>
        <w:t>四、组织实施</w:t>
      </w:r>
    </w:p>
    <w:p>
      <w:pPr>
        <w:spacing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碳排放交易、碳资产管理</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心理健康指导专项职业能力考核组织实施按照四川省职业技能鉴定指导中心《关于组织开展2023年全省专项职业能力考核工作的通知》（川人社职鉴〔2023〕7号）</w:t>
      </w:r>
      <w:r>
        <w:rPr>
          <w:rFonts w:hint="eastAsia" w:ascii="Times New Roman" w:hAnsi="Times New Roman" w:eastAsia="仿宋_GB2312" w:cs="Times New Roman"/>
          <w:sz w:val="32"/>
          <w:szCs w:val="32"/>
          <w:shd w:val="clear" w:color="auto" w:fill="FFFFFF"/>
        </w:rPr>
        <w:t>和</w:t>
      </w:r>
      <w:r>
        <w:rPr>
          <w:rFonts w:ascii="Times New Roman" w:hAnsi="Times New Roman" w:eastAsia="仿宋_GB2312" w:cs="Times New Roman"/>
          <w:sz w:val="32"/>
          <w:szCs w:val="32"/>
          <w:shd w:val="clear" w:color="auto" w:fill="FFFFFF"/>
        </w:rPr>
        <w:t>《四川省2023年度16个专项职业能力考核项目省直考点统一考核公告》</w:t>
      </w:r>
      <w:r>
        <w:rPr>
          <w:rFonts w:hint="eastAsia" w:ascii="Times New Roman" w:hAnsi="Times New Roman" w:eastAsia="仿宋_GB2312" w:cs="Times New Roman"/>
          <w:sz w:val="32"/>
          <w:szCs w:val="32"/>
          <w:shd w:val="clear" w:color="auto" w:fill="FFFFFF"/>
        </w:rPr>
        <w:t>中相关</w:t>
      </w:r>
      <w:r>
        <w:rPr>
          <w:rFonts w:ascii="Times New Roman" w:hAnsi="Times New Roman" w:eastAsia="仿宋_GB2312" w:cs="Times New Roman"/>
          <w:sz w:val="32"/>
          <w:szCs w:val="32"/>
          <w:shd w:val="clear" w:color="auto" w:fill="FFFFFF"/>
        </w:rPr>
        <w:t>要求开展，相关文件及专项职业能力考核规范</w:t>
      </w:r>
      <w:r>
        <w:rPr>
          <w:rFonts w:hint="eastAsia" w:ascii="Times New Roman" w:hAnsi="Times New Roman" w:eastAsia="仿宋_GB2312" w:cs="Times New Roman"/>
          <w:sz w:val="32"/>
          <w:szCs w:val="32"/>
          <w:shd w:val="clear" w:color="auto" w:fill="FFFFFF"/>
        </w:rPr>
        <w:t>可在</w:t>
      </w:r>
      <w:r>
        <w:rPr>
          <w:rFonts w:ascii="Times New Roman" w:hAnsi="Times New Roman" w:eastAsia="仿宋_GB2312" w:cs="Times New Roman"/>
          <w:sz w:val="32"/>
          <w:szCs w:val="32"/>
          <w:shd w:val="clear" w:color="auto" w:fill="FFFFFF"/>
        </w:rPr>
        <w:t>四川省人力资源和社会保障厅</w:t>
      </w:r>
      <w:r>
        <w:rPr>
          <w:rFonts w:hint="eastAsia" w:ascii="Times New Roman" w:hAnsi="Times New Roman" w:eastAsia="仿宋_GB2312" w:cs="Times New Roman"/>
          <w:sz w:val="32"/>
          <w:szCs w:val="32"/>
          <w:shd w:val="clear" w:color="auto" w:fill="FFFFFF"/>
        </w:rPr>
        <w:t>官方网站</w:t>
      </w:r>
      <w:r>
        <w:rPr>
          <w:rFonts w:ascii="Times New Roman" w:hAnsi="Times New Roman" w:eastAsia="仿宋_GB2312" w:cs="Times New Roman"/>
          <w:sz w:val="32"/>
          <w:szCs w:val="32"/>
          <w:shd w:val="clear" w:color="auto" w:fill="FFFFFF"/>
        </w:rPr>
        <w:t>职业技能鉴定专栏</w:t>
      </w:r>
      <w:r>
        <w:rPr>
          <w:rFonts w:hint="eastAsia" w:ascii="Times New Roman" w:hAnsi="Times New Roman" w:eastAsia="仿宋_GB2312" w:cs="Times New Roman"/>
          <w:sz w:val="32"/>
          <w:szCs w:val="32"/>
          <w:shd w:val="clear" w:color="auto" w:fill="FFFFFF"/>
        </w:rPr>
        <w:t>中查询</w:t>
      </w:r>
      <w:r>
        <w:rPr>
          <w:rFonts w:ascii="Times New Roman" w:hAnsi="Times New Roman" w:eastAsia="仿宋_GB2312" w:cs="Times New Roman"/>
          <w:sz w:val="32"/>
          <w:szCs w:val="32"/>
          <w:shd w:val="clear" w:color="auto" w:fill="FFFFFF"/>
        </w:rPr>
        <w:t>（网址：</w:t>
      </w:r>
      <w:r>
        <w:fldChar w:fldCharType="begin"/>
      </w:r>
      <w:r>
        <w:instrText xml:space="preserve"> HYPERLINK "http://rst.sc.gov.cn/rst/zyjnjd/zyjnjd.shtml）。" </w:instrText>
      </w:r>
      <w:r>
        <w:fldChar w:fldCharType="separate"/>
      </w:r>
      <w:r>
        <w:rPr>
          <w:rStyle w:val="11"/>
          <w:rFonts w:ascii="Times New Roman" w:hAnsi="Times New Roman" w:eastAsia="仿宋_GB2312" w:cs="Times New Roman"/>
          <w:color w:val="auto"/>
          <w:sz w:val="32"/>
          <w:szCs w:val="32"/>
          <w:u w:val="none"/>
          <w:shd w:val="clear" w:color="auto" w:fill="FFFFFF"/>
        </w:rPr>
        <w:t>http://rst.sc.gov.cn/rst/zyjnjd/zyjnjd.shtml）。</w:t>
      </w:r>
      <w:r>
        <w:rPr>
          <w:rStyle w:val="11"/>
          <w:rFonts w:ascii="Times New Roman" w:hAnsi="Times New Roman" w:eastAsia="仿宋_GB2312" w:cs="Times New Roman"/>
          <w:color w:val="auto"/>
          <w:sz w:val="32"/>
          <w:szCs w:val="32"/>
          <w:u w:val="none"/>
          <w:shd w:val="clear" w:color="auto" w:fill="FFFFFF"/>
        </w:rPr>
        <w:fldChar w:fldCharType="end"/>
      </w:r>
    </w:p>
    <w:p>
      <w:pPr>
        <w:pStyle w:val="5"/>
        <w:widowControl/>
        <w:spacing w:beforeAutospacing="0" w:afterAutospacing="0" w:line="54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五、咨询</w:t>
      </w:r>
      <w:r>
        <w:rPr>
          <w:rFonts w:hint="eastAsia" w:ascii="Times New Roman" w:hAnsi="Times New Roman" w:eastAsia="黑体"/>
          <w:sz w:val="32"/>
          <w:szCs w:val="32"/>
        </w:rPr>
        <w:t>及</w:t>
      </w:r>
      <w:r>
        <w:rPr>
          <w:rFonts w:ascii="Times New Roman" w:hAnsi="Times New Roman" w:eastAsia="黑体"/>
          <w:sz w:val="32"/>
          <w:szCs w:val="32"/>
        </w:rPr>
        <w:t>监督</w:t>
      </w:r>
    </w:p>
    <w:p>
      <w:pPr>
        <w:pStyle w:val="5"/>
        <w:widowControl/>
        <w:spacing w:beforeAutospacing="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综合政策咨询联系人</w:t>
      </w:r>
      <w:r>
        <w:rPr>
          <w:rFonts w:hint="eastAsia" w:ascii="Times New Roman" w:hAnsi="Times New Roman" w:eastAsia="仿宋_GB2312"/>
          <w:sz w:val="32"/>
          <w:szCs w:val="32"/>
        </w:rPr>
        <w:t>：</w:t>
      </w:r>
      <w:r>
        <w:rPr>
          <w:rFonts w:ascii="Times New Roman" w:hAnsi="Times New Roman" w:eastAsia="仿宋_GB2312"/>
          <w:sz w:val="32"/>
          <w:szCs w:val="32"/>
        </w:rPr>
        <w:t>罗曼奕　李娜</w:t>
      </w:r>
    </w:p>
    <w:p>
      <w:pPr>
        <w:pStyle w:val="5"/>
        <w:widowControl/>
        <w:spacing w:beforeAutospacing="0" w:afterAutospacing="0" w:line="5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联系</w:t>
      </w:r>
      <w:r>
        <w:rPr>
          <w:rFonts w:ascii="Times New Roman" w:hAnsi="Times New Roman" w:eastAsia="仿宋_GB2312"/>
          <w:sz w:val="32"/>
          <w:szCs w:val="32"/>
        </w:rPr>
        <w:t>电话：（028）86156861（省职鉴中心技能鉴定部）</w:t>
      </w:r>
    </w:p>
    <w:p>
      <w:pPr>
        <w:pStyle w:val="5"/>
        <w:widowControl/>
        <w:spacing w:beforeAutospacing="0" w:afterAutospacing="0" w:line="5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监督电话：（028）86136211（省职鉴中心质量监管部）</w:t>
      </w:r>
    </w:p>
    <w:p>
      <w:pPr>
        <w:pStyle w:val="5"/>
        <w:widowControl/>
        <w:spacing w:beforeAutospacing="0" w:afterAutospacing="0" w:line="5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联系地址：成都市青羊区东二巷18号5楼省职鉴中心</w:t>
      </w:r>
    </w:p>
    <w:p>
      <w:pPr>
        <w:pStyle w:val="5"/>
        <w:widowControl/>
        <w:spacing w:beforeAutospacing="0" w:afterAutospacing="0" w:line="576" w:lineRule="exact"/>
        <w:ind w:firstLine="630"/>
        <w:jc w:val="both"/>
        <w:rPr>
          <w:rFonts w:hint="eastAsia" w:ascii="Times New Roman" w:hAnsi="Times New Roman" w:eastAsia="仿宋_GB2312"/>
          <w:sz w:val="32"/>
          <w:szCs w:val="32"/>
        </w:rPr>
      </w:pPr>
      <w:r>
        <w:rPr>
          <w:rFonts w:hint="eastAsia" w:ascii="Times New Roman" w:hAnsi="Times New Roman" w:eastAsia="仿宋_GB2312"/>
          <w:sz w:val="32"/>
          <w:szCs w:val="32"/>
        </w:rPr>
        <w:t>附件：1.碳排放交易、碳资产管理、</w:t>
      </w:r>
      <w:r>
        <w:rPr>
          <w:rFonts w:ascii="Times New Roman" w:hAnsi="Times New Roman" w:eastAsia="仿宋_GB2312"/>
          <w:sz w:val="32"/>
          <w:szCs w:val="32"/>
          <w:shd w:val="clear" w:color="auto" w:fill="FFFFFF"/>
        </w:rPr>
        <w:t>心理健康指导</w:t>
      </w:r>
      <w:r>
        <w:rPr>
          <w:rFonts w:hint="eastAsia" w:ascii="Times New Roman" w:hAnsi="Times New Roman" w:eastAsia="仿宋_GB2312"/>
          <w:sz w:val="32"/>
          <w:szCs w:val="32"/>
        </w:rPr>
        <w:t>专项职业</w:t>
      </w:r>
    </w:p>
    <w:p>
      <w:pPr>
        <w:pStyle w:val="5"/>
        <w:widowControl/>
        <w:spacing w:beforeAutospacing="0" w:afterAutospacing="0" w:line="576" w:lineRule="exact"/>
        <w:ind w:firstLine="630"/>
        <w:jc w:val="both"/>
        <w:rPr>
          <w:rFonts w:hint="eastAsia" w:ascii="Times New Roman" w:hAnsi="Times New Roman" w:eastAsia="仿宋_GB2312"/>
          <w:sz w:val="32"/>
          <w:szCs w:val="32"/>
        </w:rPr>
      </w:pPr>
      <w:r>
        <w:rPr>
          <w:rFonts w:hint="eastAsia" w:ascii="Times New Roman" w:hAnsi="Times New Roman" w:eastAsia="仿宋_GB2312"/>
          <w:sz w:val="32"/>
          <w:szCs w:val="32"/>
        </w:rPr>
        <w:t>　　　　能力考核项目规范规定申报条件</w:t>
      </w:r>
    </w:p>
    <w:p>
      <w:pPr>
        <w:pStyle w:val="5"/>
        <w:widowControl/>
        <w:spacing w:beforeAutospacing="0" w:afterAutospacing="0" w:line="576" w:lineRule="exact"/>
        <w:ind w:firstLine="630"/>
        <w:jc w:val="both"/>
        <w:rPr>
          <w:rFonts w:ascii="Times New Roman" w:hAnsi="Times New Roman" w:eastAsia="仿宋_GB2312"/>
          <w:sz w:val="32"/>
          <w:szCs w:val="32"/>
        </w:rPr>
      </w:pPr>
      <w:r>
        <w:rPr>
          <w:rFonts w:hint="eastAsia" w:ascii="Times New Roman" w:hAnsi="Times New Roman" w:eastAsia="仿宋_GB2312"/>
          <w:sz w:val="32"/>
          <w:szCs w:val="32"/>
        </w:rPr>
        <w:t>　　　2.省直属报名机构相关信息</w:t>
      </w:r>
    </w:p>
    <w:p>
      <w:pPr>
        <w:pStyle w:val="5"/>
        <w:widowControl/>
        <w:spacing w:beforeAutospacing="0" w:afterAutospacing="0" w:line="576" w:lineRule="exact"/>
        <w:jc w:val="both"/>
        <w:rPr>
          <w:rFonts w:ascii="Times New Roman" w:hAnsi="Times New Roman" w:eastAsia="仿宋_GB2312"/>
          <w:sz w:val="32"/>
          <w:szCs w:val="32"/>
        </w:rPr>
      </w:pPr>
    </w:p>
    <w:p>
      <w:pPr>
        <w:pStyle w:val="5"/>
        <w:widowControl/>
        <w:spacing w:beforeAutospacing="0" w:afterAutospacing="0" w:line="576" w:lineRule="exact"/>
        <w:jc w:val="both"/>
        <w:rPr>
          <w:rFonts w:hint="eastAsia" w:ascii="Times New Roman" w:hAnsi="Times New Roman" w:eastAsia="仿宋_GB2312"/>
          <w:sz w:val="32"/>
          <w:szCs w:val="32"/>
        </w:rPr>
      </w:pPr>
    </w:p>
    <w:p>
      <w:pPr>
        <w:pStyle w:val="5"/>
        <w:widowControl/>
        <w:spacing w:beforeAutospacing="0" w:afterAutospacing="0" w:line="576" w:lineRule="exact"/>
        <w:jc w:val="both"/>
        <w:rPr>
          <w:rFonts w:ascii="Times New Roman" w:hAnsi="Times New Roman" w:eastAsia="仿宋_GB2312"/>
          <w:sz w:val="32"/>
          <w:szCs w:val="32"/>
        </w:rPr>
      </w:pPr>
    </w:p>
    <w:p>
      <w:pPr>
        <w:pStyle w:val="5"/>
        <w:widowControl/>
        <w:spacing w:beforeAutospacing="0" w:afterAutospacing="0" w:line="576" w:lineRule="exact"/>
        <w:jc w:val="right"/>
        <w:rPr>
          <w:rFonts w:ascii="Times New Roman" w:hAnsi="Times New Roman" w:eastAsia="仿宋_GB2312"/>
          <w:sz w:val="32"/>
          <w:szCs w:val="32"/>
        </w:rPr>
      </w:pPr>
      <w:r>
        <w:rPr>
          <w:rFonts w:ascii="Times New Roman" w:hAnsi="Times New Roman" w:eastAsia="仿宋_GB2312"/>
          <w:sz w:val="32"/>
          <w:szCs w:val="32"/>
        </w:rPr>
        <w:t>四川省职业技能鉴定指导中心</w:t>
      </w:r>
    </w:p>
    <w:p>
      <w:pPr>
        <w:pStyle w:val="5"/>
        <w:widowControl/>
        <w:spacing w:beforeAutospacing="0" w:afterAutospacing="0" w:line="576" w:lineRule="exact"/>
        <w:jc w:val="center"/>
        <w:rPr>
          <w:rFonts w:ascii="Times New Roman" w:hAnsi="Times New Roman" w:eastAsia="仿宋_GB2312"/>
          <w:sz w:val="32"/>
          <w:szCs w:val="32"/>
        </w:rPr>
      </w:pPr>
      <w:r>
        <w:rPr>
          <w:rFonts w:ascii="Times New Roman" w:hAnsi="Times New Roman" w:eastAsia="仿宋_GB2312"/>
          <w:sz w:val="32"/>
          <w:szCs w:val="32"/>
        </w:rPr>
        <w:t xml:space="preserve">                             2023年</w:t>
      </w:r>
      <w:r>
        <w:rPr>
          <w:rFonts w:hint="eastAsia" w:ascii="Times New Roman" w:hAnsi="Times New Roman" w:eastAsia="仿宋_GB2312"/>
          <w:sz w:val="32"/>
          <w:szCs w:val="32"/>
        </w:rPr>
        <w:t>10</w:t>
      </w:r>
      <w:r>
        <w:rPr>
          <w:rFonts w:ascii="Times New Roman" w:hAnsi="Times New Roman" w:eastAsia="仿宋_GB2312"/>
          <w:sz w:val="32"/>
          <w:szCs w:val="32"/>
        </w:rPr>
        <w:t>月</w:t>
      </w:r>
      <w:r>
        <w:rPr>
          <w:rFonts w:hint="eastAsia" w:ascii="Times New Roman" w:hAnsi="Times New Roman" w:eastAsia="仿宋_GB2312"/>
          <w:sz w:val="32"/>
          <w:szCs w:val="32"/>
        </w:rPr>
        <w:t>8</w:t>
      </w:r>
      <w:r>
        <w:rPr>
          <w:rFonts w:ascii="Times New Roman" w:hAnsi="Times New Roman" w:eastAsia="仿宋_GB2312"/>
          <w:sz w:val="32"/>
          <w:szCs w:val="32"/>
        </w:rPr>
        <w:t>日</w:t>
      </w:r>
    </w:p>
    <w:p>
      <w:pPr>
        <w:pStyle w:val="5"/>
        <w:widowControl/>
        <w:spacing w:beforeAutospacing="0" w:afterAutospacing="0" w:line="576" w:lineRule="exact"/>
        <w:rPr>
          <w:rFonts w:ascii="Times New Roman" w:hAnsi="Times New Roman" w:eastAsia="仿宋_GB2312"/>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spacing w:line="576" w:lineRule="exact"/>
        <w:rPr>
          <w:rFonts w:hint="eastAsia" w:ascii="黑体" w:hAnsi="黑体" w:eastAsia="黑体" w:cs="黑体"/>
          <w:sz w:val="32"/>
          <w:szCs w:val="32"/>
        </w:rPr>
      </w:pPr>
    </w:p>
    <w:p>
      <w:pPr>
        <w:pStyle w:val="5"/>
        <w:widowControl/>
        <w:spacing w:beforeAutospacing="0" w:afterAutospacing="0" w:line="580" w:lineRule="exact"/>
        <w:jc w:val="both"/>
        <w:rPr>
          <w:rFonts w:ascii="黑体" w:hAnsi="黑体" w:eastAsia="黑体" w:cs="黑体"/>
          <w:sz w:val="32"/>
          <w:szCs w:val="32"/>
        </w:rPr>
      </w:pPr>
      <w:r>
        <w:rPr>
          <w:rFonts w:hint="eastAsia" w:ascii="黑体" w:hAnsi="黑体" w:eastAsia="黑体" w:cs="黑体"/>
          <w:sz w:val="32"/>
          <w:szCs w:val="32"/>
        </w:rPr>
        <w:t>附件1</w:t>
      </w:r>
    </w:p>
    <w:p>
      <w:pPr>
        <w:pStyle w:val="5"/>
        <w:widowControl/>
        <w:spacing w:beforeAutospacing="0" w:afterAutospacing="0" w:line="580" w:lineRule="exact"/>
        <w:rPr>
          <w:rFonts w:hint="eastAsia" w:ascii="方正小标宋简体" w:hAnsi="方正小标宋简体" w:eastAsia="方正小标宋简体" w:cs="方正小标宋简体"/>
          <w:sz w:val="36"/>
          <w:szCs w:val="36"/>
        </w:rPr>
      </w:pPr>
    </w:p>
    <w:p>
      <w:pPr>
        <w:pStyle w:val="5"/>
        <w:widowControl/>
        <w:spacing w:beforeAutospacing="0" w:afterAutospacing="0"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碳排放交易、碳资产管理、</w:t>
      </w:r>
      <w:r>
        <w:rPr>
          <w:rFonts w:ascii="方正小标宋简体" w:hAnsi="方正小标宋简体" w:eastAsia="方正小标宋简体" w:cs="方正小标宋简体"/>
          <w:sz w:val="36"/>
          <w:szCs w:val="36"/>
        </w:rPr>
        <w:t>心理健康指导</w:t>
      </w:r>
    </w:p>
    <w:p>
      <w:pPr>
        <w:pStyle w:val="5"/>
        <w:widowControl/>
        <w:spacing w:beforeAutospacing="0" w:afterAutospacing="0"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专项职业能力考核项目规范规定申报条件</w:t>
      </w:r>
    </w:p>
    <w:p>
      <w:pPr>
        <w:pStyle w:val="5"/>
        <w:widowControl/>
        <w:spacing w:beforeAutospacing="0" w:afterAutospacing="0" w:line="580" w:lineRule="exact"/>
        <w:rPr>
          <w:rFonts w:ascii="方正小标宋简体" w:hAnsi="方正小标宋简体" w:eastAsia="方正小标宋简体" w:cs="方正小标宋简体"/>
          <w:sz w:val="36"/>
          <w:szCs w:val="36"/>
        </w:rPr>
      </w:pP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62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tcPr>
          <w:p>
            <w:pPr>
              <w:pStyle w:val="5"/>
              <w:widowControl/>
              <w:spacing w:beforeAutospacing="0" w:afterAutospacing="0" w:line="400" w:lineRule="exact"/>
              <w:jc w:val="center"/>
              <w:rPr>
                <w:rFonts w:ascii="黑体" w:hAnsi="黑体" w:eastAsia="黑体"/>
                <w:bCs/>
                <w:sz w:val="21"/>
                <w:szCs w:val="21"/>
                <w:shd w:val="clear" w:color="auto" w:fill="FFFFFF"/>
              </w:rPr>
            </w:pPr>
            <w:r>
              <w:rPr>
                <w:rFonts w:ascii="黑体" w:hAnsi="黑体" w:eastAsia="黑体"/>
                <w:bCs/>
                <w:sz w:val="21"/>
                <w:szCs w:val="21"/>
                <w:shd w:val="clear" w:color="auto" w:fill="FFFFFF"/>
              </w:rPr>
              <w:t>序号</w:t>
            </w:r>
          </w:p>
        </w:tc>
        <w:tc>
          <w:tcPr>
            <w:tcW w:w="1620" w:type="dxa"/>
          </w:tcPr>
          <w:p>
            <w:pPr>
              <w:pStyle w:val="5"/>
              <w:widowControl/>
              <w:spacing w:beforeAutospacing="0" w:afterAutospacing="0" w:line="400" w:lineRule="exact"/>
              <w:jc w:val="center"/>
              <w:rPr>
                <w:rFonts w:ascii="黑体" w:hAnsi="黑体" w:eastAsia="黑体"/>
                <w:bCs/>
                <w:sz w:val="21"/>
                <w:szCs w:val="21"/>
                <w:shd w:val="clear" w:color="auto" w:fill="FFFFFF"/>
              </w:rPr>
            </w:pPr>
            <w:r>
              <w:rPr>
                <w:rFonts w:ascii="黑体" w:hAnsi="黑体" w:eastAsia="黑体"/>
                <w:bCs/>
                <w:sz w:val="21"/>
                <w:szCs w:val="21"/>
                <w:shd w:val="clear" w:color="auto" w:fill="FFFFFF"/>
              </w:rPr>
              <w:t>项目名称</w:t>
            </w:r>
          </w:p>
        </w:tc>
        <w:tc>
          <w:tcPr>
            <w:tcW w:w="6840" w:type="dxa"/>
          </w:tcPr>
          <w:p>
            <w:pPr>
              <w:pStyle w:val="5"/>
              <w:widowControl/>
              <w:spacing w:beforeAutospacing="0" w:afterAutospacing="0" w:line="400" w:lineRule="exact"/>
              <w:jc w:val="center"/>
              <w:rPr>
                <w:rFonts w:ascii="黑体" w:hAnsi="黑体" w:eastAsia="黑体"/>
                <w:bCs/>
                <w:sz w:val="21"/>
                <w:szCs w:val="21"/>
                <w:shd w:val="clear" w:color="auto" w:fill="FFFFFF"/>
              </w:rPr>
            </w:pPr>
            <w:r>
              <w:rPr>
                <w:rFonts w:ascii="黑体" w:hAnsi="黑体" w:eastAsia="黑体"/>
                <w:bCs/>
                <w:sz w:val="21"/>
                <w:szCs w:val="21"/>
                <w:shd w:val="clear" w:color="auto" w:fill="FFFFFF"/>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vAlign w:val="center"/>
          </w:tcPr>
          <w:p>
            <w:pPr>
              <w:pStyle w:val="5"/>
              <w:widowControl/>
              <w:spacing w:beforeAutospacing="0" w:afterAutospacing="0" w:line="400" w:lineRule="exact"/>
              <w:jc w:val="center"/>
              <w:rPr>
                <w:rFonts w:asciiTheme="minorEastAsia" w:hAnsiTheme="minorEastAsia"/>
                <w:sz w:val="21"/>
                <w:szCs w:val="21"/>
                <w:shd w:val="clear" w:color="auto" w:fill="FFFFFF"/>
              </w:rPr>
            </w:pPr>
            <w:r>
              <w:rPr>
                <w:rFonts w:asciiTheme="minorEastAsia" w:hAnsiTheme="minorEastAsia"/>
                <w:sz w:val="21"/>
                <w:szCs w:val="21"/>
                <w:shd w:val="clear" w:color="auto" w:fill="FFFFFF"/>
              </w:rPr>
              <w:t>1</w:t>
            </w:r>
          </w:p>
        </w:tc>
        <w:tc>
          <w:tcPr>
            <w:tcW w:w="1620" w:type="dxa"/>
            <w:vAlign w:val="center"/>
          </w:tcPr>
          <w:p>
            <w:pPr>
              <w:pStyle w:val="5"/>
              <w:widowControl/>
              <w:spacing w:beforeAutospacing="0" w:afterAutospacing="0" w:line="400" w:lineRule="exact"/>
              <w:jc w:val="center"/>
              <w:rPr>
                <w:rFonts w:asciiTheme="minorEastAsia" w:hAnsiTheme="minorEastAsia"/>
                <w:sz w:val="21"/>
                <w:szCs w:val="21"/>
                <w:shd w:val="clear" w:color="auto" w:fill="FFFFFF"/>
              </w:rPr>
            </w:pPr>
            <w:r>
              <w:rPr>
                <w:rFonts w:asciiTheme="minorEastAsia" w:hAnsiTheme="minorEastAsia"/>
                <w:sz w:val="21"/>
                <w:szCs w:val="21"/>
                <w:shd w:val="clear" w:color="auto" w:fill="FFFFFF"/>
              </w:rPr>
              <w:t>碳排放交易</w:t>
            </w:r>
          </w:p>
        </w:tc>
        <w:tc>
          <w:tcPr>
            <w:tcW w:w="6840" w:type="dxa"/>
            <w:vAlign w:val="center"/>
          </w:tcPr>
          <w:p>
            <w:pPr>
              <w:spacing w:line="400" w:lineRule="exact"/>
              <w:jc w:val="left"/>
              <w:outlineLvl w:val="0"/>
              <w:rPr>
                <w:rFonts w:cs="Times New Roman" w:asciiTheme="minorEastAsia" w:hAnsiTheme="minorEastAsia"/>
                <w:szCs w:val="21"/>
                <w:shd w:val="clear" w:color="auto" w:fill="FFFFFF"/>
              </w:rPr>
            </w:pPr>
            <w:r>
              <w:rPr>
                <w:rFonts w:cs="Times New Roman" w:asciiTheme="minorEastAsia" w:hAnsiTheme="minorEastAsia"/>
                <w:szCs w:val="21"/>
              </w:rPr>
              <w:t>达到国家法定劳动年龄，高中（同等学历）及以上劳动者均可申报。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vAlign w:val="center"/>
          </w:tcPr>
          <w:p>
            <w:pPr>
              <w:pStyle w:val="5"/>
              <w:widowControl/>
              <w:spacing w:beforeAutospacing="0" w:afterAutospacing="0" w:line="400" w:lineRule="exact"/>
              <w:jc w:val="center"/>
              <w:rPr>
                <w:rFonts w:asciiTheme="minorEastAsia" w:hAnsiTheme="minorEastAsia"/>
                <w:sz w:val="21"/>
                <w:szCs w:val="21"/>
                <w:shd w:val="clear" w:color="auto" w:fill="FFFFFF"/>
              </w:rPr>
            </w:pPr>
            <w:r>
              <w:rPr>
                <w:rFonts w:asciiTheme="minorEastAsia" w:hAnsiTheme="minorEastAsia"/>
                <w:sz w:val="21"/>
                <w:szCs w:val="21"/>
                <w:shd w:val="clear" w:color="auto" w:fill="FFFFFF"/>
              </w:rPr>
              <w:t>2</w:t>
            </w:r>
          </w:p>
        </w:tc>
        <w:tc>
          <w:tcPr>
            <w:tcW w:w="1620" w:type="dxa"/>
            <w:vAlign w:val="center"/>
          </w:tcPr>
          <w:p>
            <w:pPr>
              <w:pStyle w:val="5"/>
              <w:widowControl/>
              <w:spacing w:beforeAutospacing="0" w:afterAutospacing="0" w:line="400" w:lineRule="exact"/>
              <w:jc w:val="center"/>
              <w:rPr>
                <w:rFonts w:asciiTheme="minorEastAsia" w:hAnsiTheme="minorEastAsia"/>
                <w:sz w:val="21"/>
                <w:szCs w:val="21"/>
                <w:shd w:val="clear" w:color="auto" w:fill="FFFFFF"/>
              </w:rPr>
            </w:pPr>
            <w:r>
              <w:rPr>
                <w:rFonts w:asciiTheme="minorEastAsia" w:hAnsiTheme="minorEastAsia"/>
                <w:sz w:val="21"/>
                <w:szCs w:val="21"/>
                <w:shd w:val="clear" w:color="auto" w:fill="FFFFFF"/>
              </w:rPr>
              <w:t>碳资产管理</w:t>
            </w:r>
          </w:p>
        </w:tc>
        <w:tc>
          <w:tcPr>
            <w:tcW w:w="6840" w:type="dxa"/>
            <w:vAlign w:val="center"/>
          </w:tcPr>
          <w:p>
            <w:pPr>
              <w:pStyle w:val="5"/>
              <w:widowControl/>
              <w:spacing w:beforeAutospacing="0" w:afterAutospacing="0" w:line="400" w:lineRule="exact"/>
              <w:rPr>
                <w:rFonts w:asciiTheme="minorEastAsia" w:hAnsiTheme="minorEastAsia"/>
                <w:sz w:val="21"/>
                <w:szCs w:val="21"/>
                <w:shd w:val="clear" w:color="auto" w:fill="FFFFFF"/>
              </w:rPr>
            </w:pPr>
            <w:r>
              <w:rPr>
                <w:rFonts w:asciiTheme="minorEastAsia" w:hAnsiTheme="minorEastAsia"/>
                <w:sz w:val="21"/>
                <w:szCs w:val="21"/>
              </w:rPr>
              <w:t>达到国家法定劳动年龄，高中（同等学历）及以上劳动者均可申报。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20" w:type="dxa"/>
            <w:vAlign w:val="center"/>
          </w:tcPr>
          <w:p>
            <w:pPr>
              <w:pStyle w:val="5"/>
              <w:widowControl/>
              <w:spacing w:beforeAutospacing="0" w:afterAutospacing="0" w:line="400" w:lineRule="exact"/>
              <w:jc w:val="center"/>
              <w:rPr>
                <w:rFonts w:asciiTheme="minorEastAsia" w:hAnsiTheme="minorEastAsia"/>
                <w:sz w:val="21"/>
                <w:szCs w:val="21"/>
                <w:shd w:val="clear" w:color="auto" w:fill="FFFFFF"/>
              </w:rPr>
            </w:pPr>
            <w:r>
              <w:rPr>
                <w:rFonts w:hint="eastAsia" w:asciiTheme="minorEastAsia" w:hAnsiTheme="minorEastAsia"/>
                <w:sz w:val="21"/>
                <w:szCs w:val="21"/>
                <w:shd w:val="clear" w:color="auto" w:fill="FFFFFF"/>
              </w:rPr>
              <w:t>3</w:t>
            </w:r>
          </w:p>
        </w:tc>
        <w:tc>
          <w:tcPr>
            <w:tcW w:w="1620" w:type="dxa"/>
            <w:vAlign w:val="center"/>
          </w:tcPr>
          <w:p>
            <w:pPr>
              <w:pStyle w:val="5"/>
              <w:widowControl/>
              <w:spacing w:beforeAutospacing="0" w:afterAutospacing="0" w:line="400" w:lineRule="exact"/>
              <w:jc w:val="center"/>
              <w:rPr>
                <w:rFonts w:asciiTheme="minorEastAsia" w:hAnsiTheme="minorEastAsia"/>
                <w:sz w:val="21"/>
                <w:szCs w:val="21"/>
                <w:shd w:val="clear" w:color="auto" w:fill="FFFFFF"/>
              </w:rPr>
            </w:pPr>
            <w:r>
              <w:rPr>
                <w:rFonts w:asciiTheme="minorEastAsia" w:hAnsiTheme="minorEastAsia"/>
                <w:sz w:val="21"/>
                <w:szCs w:val="21"/>
                <w:shd w:val="clear" w:color="auto" w:fill="FFFFFF"/>
              </w:rPr>
              <w:t>心理健康指导</w:t>
            </w:r>
          </w:p>
        </w:tc>
        <w:tc>
          <w:tcPr>
            <w:tcW w:w="6840" w:type="dxa"/>
            <w:vAlign w:val="center"/>
          </w:tcPr>
          <w:p>
            <w:pPr>
              <w:pStyle w:val="5"/>
              <w:widowControl/>
              <w:spacing w:beforeAutospacing="0" w:afterAutospacing="0" w:line="400" w:lineRule="exact"/>
              <w:rPr>
                <w:rFonts w:hint="eastAsia" w:asciiTheme="minorEastAsia" w:hAnsiTheme="minorEastAsia"/>
                <w:sz w:val="21"/>
                <w:szCs w:val="21"/>
              </w:rPr>
            </w:pPr>
            <w:r>
              <w:rPr>
                <w:rFonts w:asciiTheme="minorEastAsia" w:hAnsiTheme="minorEastAsia"/>
                <w:sz w:val="21"/>
                <w:szCs w:val="21"/>
              </w:rPr>
              <w:t>达到国家法定劳动年龄，且取得心理咨询师、健康管理师、社会工作者、</w:t>
            </w:r>
          </w:p>
          <w:p>
            <w:pPr>
              <w:pStyle w:val="5"/>
              <w:widowControl/>
              <w:spacing w:beforeAutospacing="0" w:afterAutospacing="0" w:line="400" w:lineRule="exact"/>
              <w:rPr>
                <w:rFonts w:hint="eastAsia" w:asciiTheme="minorEastAsia" w:hAnsiTheme="minorEastAsia"/>
                <w:sz w:val="21"/>
                <w:szCs w:val="21"/>
              </w:rPr>
            </w:pPr>
            <w:r>
              <w:rPr>
                <w:rFonts w:asciiTheme="minorEastAsia" w:hAnsiTheme="minorEastAsia"/>
                <w:sz w:val="21"/>
                <w:szCs w:val="21"/>
              </w:rPr>
              <w:t>养老护理员职业及心理学类、教育学类、护理学类、医学类、公共卫生类、</w:t>
            </w:r>
          </w:p>
          <w:p>
            <w:pPr>
              <w:pStyle w:val="5"/>
              <w:widowControl/>
              <w:spacing w:beforeAutospacing="0" w:afterAutospacing="0" w:line="400" w:lineRule="exact"/>
              <w:rPr>
                <w:rFonts w:hint="eastAsia" w:asciiTheme="minorEastAsia" w:hAnsiTheme="minorEastAsia"/>
                <w:sz w:val="21"/>
                <w:szCs w:val="21"/>
              </w:rPr>
            </w:pPr>
            <w:r>
              <w:rPr>
                <w:rFonts w:asciiTheme="minorEastAsia" w:hAnsiTheme="minorEastAsia"/>
                <w:sz w:val="21"/>
                <w:szCs w:val="21"/>
              </w:rPr>
              <w:t>健康服务与管理类、养老服务与管理类专业大专及以上学历劳动者均可</w:t>
            </w:r>
          </w:p>
          <w:p>
            <w:pPr>
              <w:pStyle w:val="5"/>
              <w:widowControl/>
              <w:spacing w:beforeAutospacing="0" w:afterAutospacing="0" w:line="400" w:lineRule="exact"/>
              <w:rPr>
                <w:rFonts w:asciiTheme="minorEastAsia" w:hAnsiTheme="minorEastAsia"/>
                <w:sz w:val="21"/>
                <w:szCs w:val="21"/>
                <w:shd w:val="clear" w:color="auto" w:fill="FFFFFF"/>
              </w:rPr>
            </w:pPr>
            <w:r>
              <w:rPr>
                <w:rFonts w:asciiTheme="minorEastAsia" w:hAnsiTheme="minorEastAsia"/>
                <w:sz w:val="21"/>
                <w:szCs w:val="21"/>
              </w:rPr>
              <w:t>申报。</w:t>
            </w: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pStyle w:val="5"/>
        <w:widowControl/>
        <w:spacing w:beforeAutospacing="0" w:afterAutospacing="0" w:line="580" w:lineRule="exact"/>
        <w:jc w:val="both"/>
        <w:rPr>
          <w:rFonts w:ascii="黑体" w:hAnsi="黑体" w:eastAsia="黑体" w:cs="黑体"/>
          <w:sz w:val="32"/>
          <w:szCs w:val="32"/>
        </w:rPr>
      </w:pPr>
      <w:r>
        <w:rPr>
          <w:rFonts w:ascii="黑体" w:hAnsi="黑体" w:eastAsia="黑体" w:cs="黑体"/>
          <w:sz w:val="32"/>
          <w:szCs w:val="32"/>
        </w:rPr>
        <w:t>附件2</w:t>
      </w:r>
    </w:p>
    <w:p>
      <w:pPr>
        <w:pStyle w:val="5"/>
        <w:widowControl/>
        <w:spacing w:beforeAutospacing="0" w:afterAutospacing="0" w:line="580" w:lineRule="exact"/>
        <w:rPr>
          <w:rFonts w:hint="eastAsia" w:ascii="方正小标宋简体" w:hAnsi="方正小标宋简体" w:eastAsia="方正小标宋简体" w:cs="方正小标宋简体"/>
          <w:sz w:val="36"/>
          <w:szCs w:val="36"/>
        </w:rPr>
      </w:pPr>
    </w:p>
    <w:p>
      <w:pPr>
        <w:pStyle w:val="5"/>
        <w:widowControl/>
        <w:spacing w:beforeAutospacing="0" w:afterAutospacing="0" w:line="580" w:lineRule="exact"/>
        <w:jc w:val="center"/>
        <w:rPr>
          <w:rFonts w:hint="eastAsia"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省直属报名机构</w:t>
      </w:r>
      <w:r>
        <w:rPr>
          <w:rFonts w:hint="eastAsia" w:ascii="方正小标宋简体" w:hAnsi="方正小标宋简体" w:eastAsia="方正小标宋简体" w:cs="方正小标宋简体"/>
          <w:sz w:val="36"/>
          <w:szCs w:val="36"/>
        </w:rPr>
        <w:t>相关信息</w:t>
      </w:r>
    </w:p>
    <w:p>
      <w:pPr>
        <w:pStyle w:val="5"/>
        <w:widowControl/>
        <w:spacing w:beforeAutospacing="0" w:afterAutospacing="0" w:line="580" w:lineRule="exact"/>
        <w:rPr>
          <w:rFonts w:ascii="方正小标宋简体" w:hAnsi="方正小标宋简体" w:eastAsia="方正小标宋简体" w:cs="方正小标宋简体"/>
          <w:sz w:val="36"/>
          <w:szCs w:val="36"/>
        </w:rPr>
      </w:pPr>
    </w:p>
    <w:tbl>
      <w:tblPr>
        <w:tblStyle w:val="8"/>
        <w:tblW w:w="5635" w:type="pct"/>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2"/>
        <w:gridCol w:w="1558"/>
        <w:gridCol w:w="3464"/>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421" w:type="pct"/>
          </w:tcPr>
          <w:p>
            <w:pPr>
              <w:pStyle w:val="5"/>
              <w:widowControl/>
              <w:spacing w:beforeAutospacing="0" w:afterAutospacing="0" w:line="400" w:lineRule="exact"/>
              <w:jc w:val="center"/>
              <w:rPr>
                <w:rFonts w:ascii="黑体" w:hAnsi="黑体" w:eastAsia="黑体" w:cs="仿宋_GB2312"/>
                <w:bCs/>
                <w:sz w:val="21"/>
                <w:szCs w:val="21"/>
                <w:shd w:val="clear" w:color="auto" w:fill="FFFFFF"/>
              </w:rPr>
            </w:pPr>
            <w:r>
              <w:rPr>
                <w:rFonts w:hint="eastAsia" w:ascii="黑体" w:hAnsi="黑体" w:eastAsia="黑体" w:cs="仿宋_GB2312"/>
                <w:bCs/>
                <w:sz w:val="21"/>
                <w:szCs w:val="21"/>
                <w:shd w:val="clear" w:color="auto" w:fill="FFFFFF"/>
              </w:rPr>
              <w:t>省直报名机构</w:t>
            </w:r>
          </w:p>
        </w:tc>
        <w:tc>
          <w:tcPr>
            <w:tcW w:w="763" w:type="pct"/>
          </w:tcPr>
          <w:p>
            <w:pPr>
              <w:pStyle w:val="5"/>
              <w:widowControl/>
              <w:spacing w:beforeAutospacing="0" w:afterAutospacing="0" w:line="400" w:lineRule="exact"/>
              <w:jc w:val="center"/>
              <w:rPr>
                <w:rFonts w:ascii="黑体" w:hAnsi="黑体" w:eastAsia="黑体" w:cs="仿宋_GB2312"/>
                <w:bCs/>
                <w:sz w:val="21"/>
                <w:szCs w:val="21"/>
                <w:shd w:val="clear" w:color="auto" w:fill="FFFFFF"/>
              </w:rPr>
            </w:pPr>
            <w:r>
              <w:rPr>
                <w:rFonts w:hint="eastAsia" w:ascii="黑体" w:hAnsi="黑体" w:eastAsia="黑体" w:cs="仿宋_GB2312"/>
                <w:bCs/>
                <w:sz w:val="21"/>
                <w:szCs w:val="21"/>
                <w:shd w:val="clear" w:color="auto" w:fill="FFFFFF"/>
              </w:rPr>
              <w:t>工种</w:t>
            </w:r>
          </w:p>
        </w:tc>
        <w:tc>
          <w:tcPr>
            <w:tcW w:w="1696" w:type="pct"/>
          </w:tcPr>
          <w:p>
            <w:pPr>
              <w:pStyle w:val="5"/>
              <w:widowControl/>
              <w:spacing w:beforeAutospacing="0" w:afterAutospacing="0" w:line="400" w:lineRule="exact"/>
              <w:jc w:val="center"/>
              <w:rPr>
                <w:rFonts w:ascii="黑体" w:hAnsi="黑体" w:eastAsia="黑体" w:cs="仿宋_GB2312"/>
                <w:bCs/>
                <w:sz w:val="21"/>
                <w:szCs w:val="21"/>
                <w:shd w:val="clear" w:color="auto" w:fill="FFFFFF"/>
              </w:rPr>
            </w:pPr>
            <w:r>
              <w:rPr>
                <w:rFonts w:hint="eastAsia" w:ascii="黑体" w:hAnsi="黑体" w:eastAsia="黑体" w:cs="仿宋_GB2312"/>
                <w:bCs/>
                <w:sz w:val="21"/>
                <w:szCs w:val="21"/>
                <w:shd w:val="clear" w:color="auto" w:fill="FFFFFF"/>
              </w:rPr>
              <w:t>报名地址</w:t>
            </w:r>
          </w:p>
        </w:tc>
        <w:tc>
          <w:tcPr>
            <w:tcW w:w="1120" w:type="pct"/>
          </w:tcPr>
          <w:p>
            <w:pPr>
              <w:pStyle w:val="5"/>
              <w:widowControl/>
              <w:spacing w:beforeAutospacing="0" w:afterAutospacing="0" w:line="400" w:lineRule="exact"/>
              <w:jc w:val="center"/>
              <w:rPr>
                <w:rFonts w:ascii="黑体" w:hAnsi="黑体" w:eastAsia="黑体" w:cs="仿宋_GB2312"/>
                <w:bCs/>
                <w:sz w:val="21"/>
                <w:szCs w:val="21"/>
                <w:shd w:val="clear" w:color="auto" w:fill="FFFFFF"/>
              </w:rPr>
            </w:pPr>
            <w:r>
              <w:rPr>
                <w:rFonts w:hint="eastAsia" w:ascii="黑体" w:hAnsi="黑体" w:eastAsia="黑体" w:cs="仿宋_GB2312"/>
                <w:bCs/>
                <w:sz w:val="21"/>
                <w:szCs w:val="21"/>
                <w:shd w:val="clear" w:color="auto" w:fill="FFFFFF"/>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421"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四川联合环境交易所</w:t>
            </w:r>
          </w:p>
        </w:tc>
        <w:tc>
          <w:tcPr>
            <w:tcW w:w="763"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碳排放交易</w:t>
            </w:r>
          </w:p>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碳资产管理</w:t>
            </w:r>
          </w:p>
        </w:tc>
        <w:tc>
          <w:tcPr>
            <w:tcW w:w="1696"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成都市高新区天泰路120号4楼</w:t>
            </w:r>
          </w:p>
        </w:tc>
        <w:tc>
          <w:tcPr>
            <w:tcW w:w="1120"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张甜甜，13981940453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421"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四川西部人力资源开发中心</w:t>
            </w:r>
          </w:p>
        </w:tc>
        <w:tc>
          <w:tcPr>
            <w:tcW w:w="763"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心理健康指导</w:t>
            </w:r>
          </w:p>
        </w:tc>
        <w:tc>
          <w:tcPr>
            <w:tcW w:w="1696"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成都市成华区航天路2号9楼</w:t>
            </w:r>
          </w:p>
        </w:tc>
        <w:tc>
          <w:tcPr>
            <w:tcW w:w="1120"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任紫苗，19102666170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421"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四川搏锦程职业培训学校</w:t>
            </w:r>
          </w:p>
        </w:tc>
        <w:tc>
          <w:tcPr>
            <w:tcW w:w="763"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心理健康指导</w:t>
            </w:r>
          </w:p>
        </w:tc>
        <w:tc>
          <w:tcPr>
            <w:tcW w:w="1696"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 xml:space="preserve">成都市金牛区十二桥路37号新1号   </w:t>
            </w:r>
          </w:p>
        </w:tc>
        <w:tc>
          <w:tcPr>
            <w:tcW w:w="1120"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李兵，19158837572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hRule="atLeast"/>
        </w:trPr>
        <w:tc>
          <w:tcPr>
            <w:tcW w:w="1421" w:type="pct"/>
            <w:vAlign w:val="center"/>
          </w:tcPr>
          <w:p>
            <w:pPr>
              <w:pStyle w:val="5"/>
              <w:widowControl/>
              <w:spacing w:beforeAutospacing="0" w:afterAutospacing="0" w:line="400" w:lineRule="exact"/>
              <w:jc w:val="both"/>
              <w:rPr>
                <w:rFonts w:hint="eastAsia"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四川西南心理咨询师</w:t>
            </w:r>
          </w:p>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培训中心</w:t>
            </w:r>
          </w:p>
        </w:tc>
        <w:tc>
          <w:tcPr>
            <w:tcW w:w="763"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心理健康指导</w:t>
            </w:r>
          </w:p>
        </w:tc>
        <w:tc>
          <w:tcPr>
            <w:tcW w:w="1696" w:type="pct"/>
            <w:vAlign w:val="center"/>
          </w:tcPr>
          <w:p>
            <w:pPr>
              <w:pStyle w:val="5"/>
              <w:widowControl/>
              <w:spacing w:beforeAutospacing="0" w:afterAutospacing="0" w:line="400" w:lineRule="exact"/>
              <w:jc w:val="both"/>
              <w:rPr>
                <w:rFonts w:hint="eastAsia"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成都市武侯区国学巷37号</w:t>
            </w:r>
          </w:p>
          <w:p>
            <w:pPr>
              <w:pStyle w:val="5"/>
              <w:widowControl/>
              <w:spacing w:beforeAutospacing="0" w:afterAutospacing="0" w:line="400" w:lineRule="exact"/>
              <w:jc w:val="both"/>
              <w:rPr>
                <w:rFonts w:hint="eastAsia"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（四川大学华西西校区）</w:t>
            </w:r>
          </w:p>
          <w:p>
            <w:pPr>
              <w:pStyle w:val="5"/>
              <w:widowControl/>
              <w:spacing w:beforeAutospacing="0" w:afterAutospacing="0" w:line="400" w:lineRule="exact"/>
              <w:jc w:val="both"/>
              <w:rPr>
                <w:rFonts w:hint="eastAsia"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行政办公区红军楼1028，</w:t>
            </w:r>
          </w:p>
          <w:p>
            <w:pPr>
              <w:pStyle w:val="5"/>
              <w:widowControl/>
              <w:spacing w:beforeAutospacing="0" w:afterAutospacing="0" w:line="400" w:lineRule="exact"/>
              <w:jc w:val="both"/>
              <w:rPr>
                <w:rFonts w:hint="eastAsia"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四川西南心理咨询师培训中心</w:t>
            </w:r>
          </w:p>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办公室</w:t>
            </w:r>
          </w:p>
        </w:tc>
        <w:tc>
          <w:tcPr>
            <w:tcW w:w="1120"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万巍峙、吴双</w:t>
            </w:r>
          </w:p>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028-85422621</w:t>
            </w:r>
          </w:p>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hint="eastAsia" w:cs="仿宋_GB2312" w:asciiTheme="minorEastAsia" w:hAnsiTheme="minorEastAsia"/>
                <w:sz w:val="21"/>
                <w:szCs w:val="21"/>
                <w:shd w:val="clear" w:color="auto" w:fill="FFFFFF"/>
              </w:rPr>
              <w:t>19196453797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1"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 xml:space="preserve">四川省健康管理师协会 </w:t>
            </w:r>
          </w:p>
        </w:tc>
        <w:tc>
          <w:tcPr>
            <w:tcW w:w="763"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心理健康指导</w:t>
            </w:r>
          </w:p>
        </w:tc>
        <w:tc>
          <w:tcPr>
            <w:tcW w:w="1696" w:type="pct"/>
            <w:vAlign w:val="center"/>
          </w:tcPr>
          <w:p>
            <w:pPr>
              <w:pStyle w:val="5"/>
              <w:widowControl/>
              <w:spacing w:beforeAutospacing="0" w:afterAutospacing="0" w:line="400" w:lineRule="exact"/>
              <w:jc w:val="both"/>
              <w:rPr>
                <w:rFonts w:hint="eastAsia"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成都市人民南路三段17号附1号</w:t>
            </w:r>
          </w:p>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华西美庐B栋602</w:t>
            </w:r>
          </w:p>
        </w:tc>
        <w:tc>
          <w:tcPr>
            <w:tcW w:w="1120" w:type="pct"/>
            <w:vAlign w:val="center"/>
          </w:tcPr>
          <w:p>
            <w:pPr>
              <w:pStyle w:val="5"/>
              <w:widowControl/>
              <w:spacing w:beforeAutospacing="0" w:afterAutospacing="0" w:line="400" w:lineRule="exact"/>
              <w:jc w:val="both"/>
              <w:rPr>
                <w:rFonts w:cs="仿宋_GB2312" w:asciiTheme="minorEastAsia" w:hAnsiTheme="minorEastAsia"/>
                <w:sz w:val="21"/>
                <w:szCs w:val="21"/>
                <w:shd w:val="clear" w:color="auto" w:fill="FFFFFF"/>
              </w:rPr>
            </w:pPr>
            <w:r>
              <w:rPr>
                <w:rFonts w:cs="仿宋_GB2312" w:asciiTheme="minorEastAsia" w:hAnsiTheme="minorEastAsia"/>
                <w:sz w:val="21"/>
                <w:szCs w:val="21"/>
                <w:shd w:val="clear" w:color="auto" w:fill="FFFFFF"/>
              </w:rPr>
              <w:t>谢思澜，18782132900</w:t>
            </w:r>
          </w:p>
        </w:tc>
      </w:tr>
    </w:tbl>
    <w:p>
      <w:pPr>
        <w:spacing w:line="580" w:lineRule="exact"/>
        <w:rPr>
          <w:rFonts w:ascii="Times New Roman" w:hAnsi="Times New Roman" w:eastAsia="仿宋_GB2312" w:cs="Times New Roman"/>
          <w:sz w:val="32"/>
          <w:szCs w:val="32"/>
          <w:shd w:val="clear" w:color="auto" w:fill="FFFFFF"/>
        </w:rPr>
      </w:pPr>
    </w:p>
    <w:sectPr>
      <w:footerReference r:id="rId3" w:type="default"/>
      <w:footerReference r:id="rId4" w:type="even"/>
      <w:pgSz w:w="11906" w:h="16838"/>
      <w:pgMar w:top="2098" w:right="1474" w:bottom="1985" w:left="1588" w:header="851" w:footer="992" w:gutter="0"/>
      <w:cols w:space="425" w:num="1"/>
      <w:docGrid w:type="line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23516"/>
      <w:docPartObj>
        <w:docPartGallery w:val="AutoText"/>
      </w:docPartObj>
    </w:sdtPr>
    <w:sdtEndPr>
      <w:rPr>
        <w:rFonts w:asciiTheme="minorEastAsia" w:hAnsiTheme="minorEastAsia"/>
        <w:sz w:val="28"/>
        <w:szCs w:val="28"/>
      </w:rPr>
    </w:sdtEndPr>
    <w:sdtContent>
      <w:p>
        <w:pPr>
          <w:pStyle w:val="3"/>
        </w:pPr>
        <w:r>
          <w:rPr>
            <w:rFonts w:hint="eastAsia"/>
          </w:rPr>
          <w:t>　　　　　　　　　　　　　　　　　　　　　　　　　　　　　　　　　　　　　　　　　　　　　</w:t>
        </w: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true"/>
  <w:drawingGridVerticalSpacing w:val="146"/>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dkNmM5ZGMxNGUwYjM2NThkZGVlZWRhMGM0MWU0YzIifQ=="/>
  </w:docVars>
  <w:rsids>
    <w:rsidRoot w:val="000D491A"/>
    <w:rsid w:val="00081AB2"/>
    <w:rsid w:val="000825DA"/>
    <w:rsid w:val="000A1C3A"/>
    <w:rsid w:val="000D491A"/>
    <w:rsid w:val="000E29FE"/>
    <w:rsid w:val="000E4929"/>
    <w:rsid w:val="00267978"/>
    <w:rsid w:val="00361762"/>
    <w:rsid w:val="004031A0"/>
    <w:rsid w:val="0042367E"/>
    <w:rsid w:val="00460ED9"/>
    <w:rsid w:val="00475C91"/>
    <w:rsid w:val="005A6A61"/>
    <w:rsid w:val="005D5A8C"/>
    <w:rsid w:val="006625AA"/>
    <w:rsid w:val="006D0EAA"/>
    <w:rsid w:val="00811B56"/>
    <w:rsid w:val="00853759"/>
    <w:rsid w:val="00854B4D"/>
    <w:rsid w:val="00894A8B"/>
    <w:rsid w:val="0094193E"/>
    <w:rsid w:val="009E127D"/>
    <w:rsid w:val="00AA7BE4"/>
    <w:rsid w:val="00C75961"/>
    <w:rsid w:val="00CC486D"/>
    <w:rsid w:val="00D16242"/>
    <w:rsid w:val="00D1727C"/>
    <w:rsid w:val="00E703EC"/>
    <w:rsid w:val="030168EA"/>
    <w:rsid w:val="072F48D9"/>
    <w:rsid w:val="08114859"/>
    <w:rsid w:val="0983157E"/>
    <w:rsid w:val="0C9B6BDE"/>
    <w:rsid w:val="0E4F0C80"/>
    <w:rsid w:val="20EB79FB"/>
    <w:rsid w:val="217210B2"/>
    <w:rsid w:val="23053362"/>
    <w:rsid w:val="2C695E57"/>
    <w:rsid w:val="30DF1B28"/>
    <w:rsid w:val="313C1E8F"/>
    <w:rsid w:val="386D1752"/>
    <w:rsid w:val="45FD24D8"/>
    <w:rsid w:val="46E65EE5"/>
    <w:rsid w:val="4D285915"/>
    <w:rsid w:val="4FE37C4D"/>
    <w:rsid w:val="50711324"/>
    <w:rsid w:val="51D60730"/>
    <w:rsid w:val="53C56C52"/>
    <w:rsid w:val="5C244176"/>
    <w:rsid w:val="6BF629D8"/>
    <w:rsid w:val="6D90069C"/>
    <w:rsid w:val="7530098F"/>
    <w:rsid w:val="766466A9"/>
    <w:rsid w:val="A57F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2"/>
    <w:basedOn w:val="2"/>
    <w:unhideWhenUsed/>
    <w:qFormat/>
    <w:uiPriority w:val="99"/>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customStyle="1" w:styleId="12">
    <w:name w:val="页眉 Char"/>
    <w:basedOn w:val="9"/>
    <w:link w:val="4"/>
    <w:qFormat/>
    <w:uiPriority w:val="0"/>
    <w:rPr>
      <w:rFonts w:asciiTheme="minorHAnsi" w:hAnsiTheme="minorHAnsi" w:eastAsiaTheme="minorEastAsia" w:cstheme="minorBidi"/>
      <w:kern w:val="2"/>
      <w:sz w:val="18"/>
      <w:szCs w:val="18"/>
    </w:rPr>
  </w:style>
  <w:style w:type="character" w:customStyle="1" w:styleId="13">
    <w:name w:val="页脚 Char"/>
    <w:basedOn w:val="9"/>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1392</Words>
  <Characters>385</Characters>
  <Lines>3</Lines>
  <Paragraphs>3</Paragraphs>
  <TotalTime>88</TotalTime>
  <ScaleCrop>false</ScaleCrop>
  <LinksUpToDate>false</LinksUpToDate>
  <CharactersWithSpaces>1774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2023-09-06T10:02:00Z</dcterms:created>
  <dc:creator>Lenovo</dc:creator>
  <cp:lastModifiedBy>user</cp:lastModifiedBy>
  <cp:lastPrinted>2023-10-08T17:10:00Z</cp:lastPrinted>
  <dcterms:modified xsi:type="dcterms:W3CDTF">2023-10-09T09:33:01Z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FFB26F99A5844282A799D7641F0F08F5_13</vt:lpwstr>
  </property>
</Properties>
</file>