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送评样书封面样式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</w:rPr>
        <w:t>（封底全白）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5440" w:firstLineChars="1700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44"/>
          <w:szCs w:val="44"/>
        </w:rPr>
        <w:t xml:space="preserve"> </w:t>
      </w:r>
      <w:r>
        <w:rPr>
          <w:rFonts w:ascii="楷体" w:hAnsi="楷体" w:eastAsia="楷体"/>
          <w:b/>
          <w:color w:val="000000"/>
          <w:sz w:val="44"/>
          <w:szCs w:val="44"/>
        </w:rPr>
        <w:t>编号：</w:t>
      </w:r>
      <w:r>
        <w:rPr>
          <w:rFonts w:ascii="楷体" w:hAnsi="楷体" w:eastAsia="楷体"/>
          <w:b/>
          <w:color w:val="000000"/>
          <w:sz w:val="44"/>
          <w:szCs w:val="44"/>
          <w:u w:val="single"/>
        </w:rPr>
        <w:t xml:space="preserve">  </w:t>
      </w:r>
      <w:r>
        <w:rPr>
          <w:rFonts w:hint="eastAsia" w:ascii="楷体" w:hAnsi="楷体" w:eastAsia="楷体"/>
          <w:b/>
          <w:color w:val="000000"/>
          <w:sz w:val="44"/>
          <w:szCs w:val="44"/>
          <w:u w:val="single"/>
        </w:rPr>
        <w:t xml:space="preserve">                 </w:t>
      </w:r>
      <w:r>
        <w:rPr>
          <w:rFonts w:ascii="楷体" w:hAnsi="楷体" w:eastAsia="楷体"/>
          <w:b/>
          <w:color w:val="000000"/>
          <w:sz w:val="44"/>
          <w:szCs w:val="44"/>
          <w:u w:val="single"/>
        </w:rPr>
        <w:t xml:space="preserve"> </w:t>
      </w:r>
      <w:r>
        <w:rPr>
          <w:rFonts w:hint="eastAsia" w:ascii="楷体" w:hAnsi="楷体" w:eastAsia="楷体"/>
          <w:b/>
          <w:color w:val="000000"/>
          <w:sz w:val="44"/>
          <w:szCs w:val="44"/>
          <w:u w:val="single"/>
        </w:rPr>
        <w:t xml:space="preserve">  </w:t>
      </w:r>
      <w:r>
        <w:rPr>
          <w:rFonts w:hAnsi="宋体"/>
          <w:color w:val="000000"/>
          <w:szCs w:val="21"/>
        </w:rPr>
        <w:t>（</w:t>
      </w:r>
      <w:r>
        <w:rPr>
          <w:rFonts w:hint="eastAsia" w:hAnsi="宋体"/>
          <w:color w:val="000000"/>
          <w:szCs w:val="21"/>
        </w:rPr>
        <w:t>送评</w:t>
      </w:r>
      <w:r>
        <w:rPr>
          <w:rFonts w:hAnsi="宋体"/>
          <w:color w:val="000000"/>
          <w:szCs w:val="21"/>
        </w:rPr>
        <w:t>单位</w:t>
      </w:r>
      <w:r>
        <w:rPr>
          <w:rFonts w:hint="eastAsia" w:hAnsi="宋体"/>
          <w:color w:val="000000"/>
          <w:szCs w:val="21"/>
        </w:rPr>
        <w:t>请</w:t>
      </w:r>
      <w:r>
        <w:rPr>
          <w:rFonts w:hAnsi="宋体"/>
          <w:color w:val="000000"/>
          <w:szCs w:val="21"/>
        </w:rPr>
        <w:t>勿填写）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四川省202</w:t>
      </w:r>
      <w:r>
        <w:rPr>
          <w:rFonts w:ascii="方正小标宋简体" w:hAnsi="黑体" w:eastAsia="方正小标宋简体"/>
          <w:sz w:val="44"/>
          <w:szCs w:val="44"/>
          <w:lang w:val="e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年中小学教辅材料评议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送</w:t>
      </w:r>
      <w:r>
        <w:rPr>
          <w:rFonts w:hint="eastAsia" w:ascii="方正小标宋简体" w:hAnsi="黑体" w:eastAsia="方正小标宋简体"/>
          <w:sz w:val="44"/>
          <w:szCs w:val="44"/>
        </w:rPr>
        <w:t xml:space="preserve"> </w:t>
      </w:r>
      <w:r>
        <w:rPr>
          <w:rFonts w:ascii="方正小标宋简体" w:hAnsi="黑体" w:eastAsia="方正小标宋简体"/>
          <w:sz w:val="44"/>
          <w:szCs w:val="44"/>
        </w:rPr>
        <w:t>评</w:t>
      </w:r>
      <w:r>
        <w:rPr>
          <w:rFonts w:hint="eastAsia" w:ascii="方正小标宋简体" w:hAnsi="黑体" w:eastAsia="方正小标宋简体"/>
          <w:sz w:val="44"/>
          <w:szCs w:val="44"/>
        </w:rPr>
        <w:t xml:space="preserve"> </w:t>
      </w:r>
      <w:r>
        <w:rPr>
          <w:rFonts w:ascii="方正小标宋简体" w:hAnsi="黑体" w:eastAsia="方正小标宋简体"/>
          <w:sz w:val="44"/>
          <w:szCs w:val="44"/>
        </w:rPr>
        <w:t>样</w:t>
      </w:r>
      <w:r>
        <w:rPr>
          <w:rFonts w:hint="eastAsia" w:ascii="方正小标宋简体" w:hAnsi="黑体" w:eastAsia="方正小标宋简体"/>
          <w:sz w:val="44"/>
          <w:szCs w:val="44"/>
        </w:rPr>
        <w:t xml:space="preserve"> </w:t>
      </w:r>
      <w:r>
        <w:rPr>
          <w:rFonts w:ascii="方正小标宋简体" w:hAnsi="黑体" w:eastAsia="方正小标宋简体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264" w:firstLineChars="395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种</w:t>
      </w:r>
      <w:r>
        <w:rPr>
          <w:rFonts w:ascii="仿宋" w:hAnsi="仿宋" w:eastAsia="仿宋"/>
          <w:color w:val="000000"/>
          <w:sz w:val="32"/>
          <w:szCs w:val="32"/>
        </w:rPr>
        <w:t>类：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264" w:firstLineChars="395"/>
        <w:textAlignment w:val="auto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学科</w:t>
      </w:r>
      <w:r>
        <w:rPr>
          <w:rFonts w:ascii="仿宋" w:hAnsi="仿宋" w:eastAsia="仿宋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264" w:firstLineChars="395"/>
        <w:textAlignment w:val="auto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使用</w:t>
      </w:r>
      <w:r>
        <w:rPr>
          <w:rFonts w:ascii="仿宋" w:hAnsi="仿宋" w:eastAsia="仿宋"/>
          <w:color w:val="000000"/>
          <w:sz w:val="32"/>
          <w:szCs w:val="32"/>
        </w:rPr>
        <w:t>年级</w:t>
      </w:r>
      <w:r>
        <w:rPr>
          <w:rFonts w:hint="eastAsia" w:ascii="仿宋" w:hAnsi="仿宋" w:eastAsia="仿宋"/>
          <w:color w:val="000000"/>
          <w:sz w:val="32"/>
          <w:szCs w:val="32"/>
        </w:rPr>
        <w:t>及册次</w:t>
      </w:r>
      <w:r>
        <w:rPr>
          <w:rFonts w:ascii="仿宋" w:hAnsi="仿宋" w:eastAsia="仿宋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264" w:firstLineChars="395"/>
        <w:textAlignment w:val="auto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印张数：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264" w:firstLineChars="395"/>
        <w:textAlignment w:val="auto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配套教材版本</w:t>
      </w:r>
      <w:r>
        <w:rPr>
          <w:rFonts w:ascii="仿宋" w:hAnsi="仿宋" w:eastAsia="仿宋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Arial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注：1.</w:t>
      </w:r>
      <w:r>
        <w:rPr>
          <w:rFonts w:hint="eastAsia" w:ascii="仿宋" w:hAnsi="仿宋" w:eastAsia="仿宋" w:cs="Arial"/>
          <w:color w:val="000000"/>
          <w:kern w:val="0"/>
          <w:sz w:val="24"/>
        </w:rPr>
        <w:t>“种类”分为：同步练习类、寒暑假作业类、考试辅导类、学习辅助类。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 w:cs="Arial"/>
          <w:color w:val="000000"/>
          <w:kern w:val="0"/>
          <w:sz w:val="24"/>
        </w:rPr>
        <w:t>2</w:t>
      </w:r>
      <w:r>
        <w:rPr>
          <w:rFonts w:hint="eastAsia" w:ascii="仿宋" w:hAnsi="仿宋" w:eastAsia="仿宋"/>
          <w:color w:val="000000"/>
          <w:kern w:val="0"/>
          <w:sz w:val="24"/>
        </w:rPr>
        <w:t>.同步练习类需注明所配套的教材版本。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3.高中</w:t>
      </w:r>
      <w:r>
        <w:rPr>
          <w:rFonts w:hint="eastAsia" w:ascii="仿宋" w:hAnsi="仿宋" w:eastAsia="仿宋" w:cs="Arial"/>
          <w:color w:val="000000"/>
          <w:kern w:val="0"/>
          <w:sz w:val="24"/>
        </w:rPr>
        <w:t>同步</w:t>
      </w:r>
      <w:r>
        <w:rPr>
          <w:rFonts w:hint="eastAsia" w:ascii="仿宋" w:hAnsi="仿宋" w:eastAsia="仿宋"/>
          <w:color w:val="000000"/>
          <w:kern w:val="0"/>
          <w:sz w:val="24"/>
        </w:rPr>
        <w:t>练习类教辅材料在“使用</w:t>
      </w:r>
      <w:r>
        <w:rPr>
          <w:rFonts w:hint="eastAsia" w:ascii="仿宋" w:hAnsi="仿宋" w:eastAsia="仿宋"/>
          <w:color w:val="000000"/>
          <w:sz w:val="24"/>
        </w:rPr>
        <w:t>年级及册次”栏填写所配套教材册次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4"/>
        </w:rPr>
        <w:t>，如必修1、必修上、选择性必修1等。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firstLine="48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24"/>
        </w:rPr>
        <w:t>4</w:t>
      </w:r>
      <w:r>
        <w:rPr>
          <w:rFonts w:hint="eastAsia" w:ascii="仿宋" w:hAnsi="仿宋" w:eastAsia="仿宋"/>
          <w:color w:val="000000"/>
          <w:kern w:val="0"/>
          <w:sz w:val="24"/>
        </w:rPr>
        <w:t>.</w:t>
      </w:r>
      <w:r>
        <w:rPr>
          <w:rFonts w:hint="eastAsia" w:ascii="仿宋" w:hAnsi="仿宋" w:eastAsia="仿宋"/>
          <w:color w:val="000000"/>
          <w:sz w:val="24"/>
        </w:rPr>
        <w:t>样书</w:t>
      </w:r>
      <w:r>
        <w:rPr>
          <w:rFonts w:ascii="仿宋" w:hAnsi="仿宋" w:eastAsia="仿宋"/>
          <w:bCs/>
          <w:color w:val="000000"/>
          <w:kern w:val="0"/>
          <w:sz w:val="24"/>
        </w:rPr>
        <w:t>封面</w:t>
      </w:r>
      <w:r>
        <w:rPr>
          <w:rFonts w:hint="eastAsia" w:ascii="仿宋" w:hAnsi="仿宋" w:eastAsia="仿宋"/>
          <w:bCs/>
          <w:color w:val="000000"/>
          <w:kern w:val="0"/>
          <w:sz w:val="24"/>
        </w:rPr>
        <w:t>由</w:t>
      </w:r>
      <w:r>
        <w:rPr>
          <w:rFonts w:hint="eastAsia" w:ascii="仿宋" w:hAnsi="仿宋" w:eastAsia="仿宋"/>
          <w:color w:val="000000"/>
          <w:sz w:val="24"/>
        </w:rPr>
        <w:t>送评单位填报，一律打印（三号黑体字），不得手工填写，不得调整封面字体、字号以及行间距，否则拒收。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00" w:lineRule="exact"/>
        <w:ind w:firstLine="3080" w:firstLineChars="1100"/>
        <w:jc w:val="center"/>
        <w:textAlignment w:val="auto"/>
        <w:rPr>
          <w:rFonts w:ascii="仿宋" w:hAnsi="仿宋" w:eastAsia="仿宋"/>
          <w:color w:val="000000"/>
          <w:sz w:val="28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AEEDA16-BE1A-49E5-9FFD-A63936D213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8FF610-A5B5-4BCA-B0DC-46ACAA519F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F1A3626-636D-4CCD-A31C-9C80E67A68E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DD3F631-4B20-4C72-9AFF-A73F4A2204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08C8DD9-CD9D-4245-843B-37361B9423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206D362-A4BF-42A3-8527-822BD0D0FC3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5EF6B6A8-686B-45F1-828A-E77797D9C7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37A68EC1-1A50-48A5-9DCF-68994BDCFDE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1C2A58FC"/>
    <w:rsid w:val="0C38149C"/>
    <w:rsid w:val="1C2A58FC"/>
    <w:rsid w:val="5C4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2023-08-28T03:58:00Z</dcterms:created>
  <dc:creator>胡豆儿</dc:creator>
  <cp:lastModifiedBy>胡豆儿</cp:lastModifiedBy>
  <dcterms:modified xsi:type="dcterms:W3CDTF">2023-08-28T04:00:27Z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B62A90FA73AB41C0B517A3FFDB48667B_13</vt:lpwstr>
  </property>
</Properties>
</file>