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329" w:rightChars="633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440" w:lineRule="exact"/>
        <w:jc w:val="center"/>
        <w:rPr>
          <w:rFonts w:hint="eastAsia" w:ascii="黑体" w:hAnsi="黑体" w:eastAsia="黑体" w:cs="Arial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四川省202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年中小学教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辅材料评议送评材料清单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送评单位（公章）：</w:t>
      </w:r>
    </w:p>
    <w:tbl>
      <w:tblPr>
        <w:tblStyle w:val="4"/>
        <w:tblW w:w="10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826"/>
        <w:gridCol w:w="2935"/>
        <w:gridCol w:w="2501"/>
        <w:gridCol w:w="1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送评材料清单及要求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报送数量</w:t>
            </w:r>
          </w:p>
          <w:p>
            <w:pPr>
              <w:jc w:val="center"/>
              <w:rPr>
                <w:rFonts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（送评单位填写）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审查意见</w:t>
            </w:r>
          </w:p>
          <w:p>
            <w:pPr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（接收人填写）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教辅材料送评目录一式3份（需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通过U盘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同时提供EXCEL电子版）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例：每份 页，共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2.教辅材料送评报告一式3份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种，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3.教辅材料送评登记表一式3份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种，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4.教辅材料送评承诺书一式3份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种，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5.资质证明材料（包括出版单位组织机构代码证、出版相应教辅材料的资质证明）一式3份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种，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6.授权证明材料（仅同步练习类提供）一式3份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种，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7.教辅材料主编及编写人员审核情况说明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一式3份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 份。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8.配套教材3套（仅同步练习类提供）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 xml:space="preserve">例：共  种，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套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9.教辅材料成品书3套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 xml:space="preserve">例：共  种，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套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10.教辅材料送评样书（白皮样书）7套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 xml:space="preserve">例：共  种，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套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11.教辅材料送评样书（白皮样书）是否符合要求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————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12.教辅材料分类包装是否符合要求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————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13.以上1-6项材料PDF扫描版及教辅材料成品样书电子版（通过U盘报送）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例：共 个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U盘。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52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14.其他材料（如有请自行添加）</w:t>
            </w:r>
          </w:p>
        </w:tc>
        <w:tc>
          <w:tcPr>
            <w:tcW w:w="293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送评联系人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61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0071" w:type="dxa"/>
            <w:gridSpan w:val="5"/>
            <w:noWrap w:val="0"/>
            <w:vAlign w:val="center"/>
          </w:tcPr>
          <w:p>
            <w:pPr>
              <w:spacing w:line="300" w:lineRule="exact"/>
              <w:ind w:firstLine="1120" w:firstLineChars="400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送评人签字：                         日期：2023年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071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（本栏由材料接收人填写）</w:t>
            </w:r>
          </w:p>
          <w:p>
            <w:pPr>
              <w:spacing w:line="320" w:lineRule="exact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接收人审查意见：</w:t>
            </w:r>
          </w:p>
          <w:p>
            <w:pPr>
              <w:spacing w:line="320" w:lineRule="exact"/>
              <w:ind w:firstLine="5740" w:firstLineChars="2050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4200" w:firstLineChars="1500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8"/>
                <w:szCs w:val="28"/>
              </w:rPr>
              <w:t>签字：           日期：2023年  月  日</w:t>
            </w:r>
          </w:p>
        </w:tc>
      </w:tr>
    </w:tbl>
    <w:p>
      <w:pPr>
        <w:pStyle w:val="3"/>
        <w:widowControl/>
        <w:shd w:val="clear" w:color="auto" w:fill="FFFFFF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说明：1.“报送数量”栏由送评单位填写。</w:t>
      </w:r>
    </w:p>
    <w:p>
      <w:pPr>
        <w:pStyle w:val="3"/>
        <w:widowControl/>
        <w:shd w:val="clear" w:color="auto" w:fill="FFFFFF"/>
        <w:ind w:firstLine="840" w:firstLine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2.“教辅材料送评样书（白皮样书）是否符合要求”“教辅材料分类包装是否符合要求”栏送评单位不填写。</w:t>
      </w:r>
    </w:p>
    <w:p>
      <w:pPr>
        <w:pStyle w:val="3"/>
        <w:widowControl/>
        <w:shd w:val="clear" w:color="auto" w:fill="FFFFFF"/>
        <w:ind w:firstLine="840" w:firstLineChars="300"/>
        <w:rPr>
          <w:rFonts w:hint="eastAsia" w:ascii="黑体" w:hAnsi="黑体" w:eastAsia="黑体" w:cs="黑体"/>
          <w:kern w:val="0"/>
          <w:sz w:val="32"/>
          <w:szCs w:val="32"/>
        </w:rPr>
        <w:sectPr>
          <w:pgSz w:w="11906" w:h="16838"/>
          <w:pgMar w:top="1134" w:right="567" w:bottom="1134" w:left="1134" w:header="1701" w:footer="1587" w:gutter="0"/>
          <w:cols w:space="720" w:num="1"/>
          <w:docGrid w:linePitch="312" w:charSpace="0"/>
        </w:sectPr>
      </w:pPr>
      <w:r>
        <w:rPr>
          <w:rFonts w:ascii="仿宋" w:hAnsi="仿宋" w:eastAsia="仿宋" w:cs="Arial"/>
          <w:color w:val="000000"/>
          <w:sz w:val="28"/>
          <w:szCs w:val="28"/>
        </w:rPr>
        <w:t>3.接收人只对送评材料是否齐全、是否符合以上表格所列要求进行审查并填写审查意见，不对送评资格进行审查。若送评材料齐全、符合要求，接收人在对应“审查意见”栏打“√”，全部项目符合要求在“接收人审查意见”栏填写“材料齐全、符合要求”,并接收送评材料；若送评材料不齐全或不符合要求，接收人在对应“审查意见”栏填写具体情形，并在“接收人审查意见”栏填写具体不符合要求的项目，如“第**项材料不齐全”或“第**项材料不符合要求”，审查情况一次性当面告知送评人，当场退还送评材料，仅留存本表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5982C42-4261-4DDC-B2CE-84FB8750B7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BC0831-4055-4E2D-B2B6-46DF273F0A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B719ABF-4A0C-430B-A741-0CD8A41B0D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E61595-4734-491A-AC77-9AB10D67965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AFE72F9B-BAE4-4E28-9F8B-331425CFB6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476B95E-DF08-4EF2-A89D-7D4A55A68EE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9709FA7-E6DA-4481-89AC-44A8E2BE66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3865FC5"/>
    <w:rsid w:val="038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2023-08-28T03:54:00Z</dcterms:created>
  <dc:creator>胡豆儿</dc:creator>
  <cp:lastModifiedBy>胡豆儿</cp:lastModifiedBy>
  <dcterms:modified xsi:type="dcterms:W3CDTF">2023-08-28T03:56:28Z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EDB5EB2DCCF149E28F7646E9400B6D7D_11</vt:lpwstr>
  </property>
</Properties>
</file>