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石棉县承租国有资产经营用房租金减免申请表</w:t>
      </w: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1457"/>
        <w:gridCol w:w="1100"/>
        <w:gridCol w:w="1387"/>
        <w:gridCol w:w="1750"/>
        <w:gridCol w:w="788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申请企业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承租人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租用地址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门楼牌号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所属国有公司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㎡</w:t>
            </w:r>
          </w:p>
        </w:tc>
        <w:tc>
          <w:tcPr>
            <w:tcW w:w="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25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年营业额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5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总资产额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员工数量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年纳税额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年租金额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申请减免租金额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企业账号</w:t>
            </w:r>
          </w:p>
        </w:tc>
        <w:tc>
          <w:tcPr>
            <w:tcW w:w="71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开户名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46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8758" w:type="dxa"/>
            <w:gridSpan w:val="7"/>
            <w:noWrap w:val="0"/>
            <w:vAlign w:val="center"/>
          </w:tcPr>
          <w:p>
            <w:pPr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声明：</w:t>
            </w:r>
          </w:p>
          <w:p>
            <w:pPr>
              <w:spacing w:line="240" w:lineRule="exact"/>
              <w:ind w:firstLine="36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本人谨代表企业做出申明，完全明白本项目资金管理的有关规定及申请表格内的所有内容。本人确认，所填报的各项申请材料，均真实无误。本人也知道如误报或漏报材料，以欺诈手段取得本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资金，均属违规行为，将承担相应法律责任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，并退回补助资金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  <w:p>
            <w:pPr>
              <w:spacing w:line="240" w:lineRule="exact"/>
              <w:ind w:firstLine="36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ind w:firstLine="360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法定代表人签字</w:t>
            </w:r>
          </w:p>
          <w:p>
            <w:pPr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24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企业公章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  <w:p>
            <w:pPr>
              <w:spacing w:line="240" w:lineRule="exact"/>
              <w:ind w:firstLine="6240" w:firstLineChars="260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经商审核意见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行业部门意见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征求政法、环保、发改、税务、应急情况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统一公示情况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国资公司审核意见</w:t>
            </w:r>
          </w:p>
        </w:tc>
        <w:tc>
          <w:tcPr>
            <w:tcW w:w="2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县财政局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32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此表一式两份，县财政局和国有资产公司各留存一份；租金金额可联系国有公司确定。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92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  <w:rPr>
      <w:rFonts w:ascii="仿宋_GB2312" w:eastAsia="仿宋_GB2312"/>
      <w:sz w:val="32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2020-04-30T07:12:40Z</dcterms:created>
  <dc:creator>dell</dc:creator>
  <cp:lastModifiedBy>：whisky丶醉公子</cp:lastModifiedBy>
  <dcterms:modified xsi:type="dcterms:W3CDTF">2020-04-30T07:13:03Z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