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DE5" w:rsidRDefault="00D522CA" w:rsidP="00D522CA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方正黑体简体" w:eastAsia="方正黑体简体" w:hAnsi="宋体" w:cs="Times New Roman" w:hint="eastAsia"/>
          <w:color w:val="000000"/>
          <w:kern w:val="0"/>
          <w:sz w:val="32"/>
          <w:szCs w:val="32"/>
        </w:rPr>
        <w:t>附件1：</w:t>
      </w:r>
    </w:p>
    <w:p w:rsidR="00C07C95" w:rsidRDefault="00C07C95" w:rsidP="00C07C95">
      <w:pPr>
        <w:spacing w:line="700" w:lineRule="exact"/>
        <w:jc w:val="center"/>
        <w:rPr>
          <w:rFonts w:ascii="方正小标宋简体" w:eastAsia="方正小标宋简体" w:hAnsi="宋体" w:cs="Times New Roman"/>
          <w:color w:val="000000"/>
          <w:sz w:val="44"/>
          <w:szCs w:val="44"/>
        </w:rPr>
      </w:pPr>
      <w:r>
        <w:rPr>
          <w:rFonts w:ascii="方正小标宋简体" w:eastAsia="方正小标宋简体" w:hAnsi="宋体" w:cs="Times New Roman" w:hint="eastAsia"/>
          <w:color w:val="000000"/>
          <w:sz w:val="44"/>
          <w:szCs w:val="44"/>
        </w:rPr>
        <w:t>国家税务总局四川省税务局</w:t>
      </w:r>
    </w:p>
    <w:p w:rsidR="00C07C95" w:rsidRDefault="00C07C95" w:rsidP="00C07C95">
      <w:pPr>
        <w:spacing w:line="700" w:lineRule="exact"/>
        <w:jc w:val="center"/>
        <w:rPr>
          <w:rFonts w:ascii="方正小标宋简体" w:eastAsia="方正小标宋简体" w:hAnsi="宋体" w:cs="Times New Roman"/>
          <w:color w:val="000000"/>
          <w:sz w:val="44"/>
          <w:szCs w:val="44"/>
        </w:rPr>
      </w:pPr>
      <w:r>
        <w:rPr>
          <w:rFonts w:ascii="方正小标宋简体" w:eastAsia="方正小标宋简体" w:hAnsi="宋体" w:cs="Times New Roman" w:hint="eastAsia"/>
          <w:color w:val="000000"/>
          <w:sz w:val="44"/>
          <w:szCs w:val="44"/>
        </w:rPr>
        <w:t>疫情期间房产税、城镇土地使用税税收优惠</w:t>
      </w:r>
    </w:p>
    <w:p w:rsidR="00581DE5" w:rsidRPr="00D522CA" w:rsidRDefault="00C07C95" w:rsidP="00D522CA">
      <w:pPr>
        <w:spacing w:line="700" w:lineRule="exact"/>
        <w:jc w:val="center"/>
        <w:rPr>
          <w:rFonts w:ascii="方正小标宋简体" w:eastAsia="方正小标宋简体" w:hAnsi="宋体" w:cs="Times New Roman"/>
          <w:color w:val="000000"/>
          <w:sz w:val="44"/>
          <w:szCs w:val="44"/>
        </w:rPr>
      </w:pPr>
      <w:r w:rsidRPr="00D522CA">
        <w:rPr>
          <w:rFonts w:ascii="方正小标宋简体" w:eastAsia="方正小标宋简体" w:hAnsi="宋体" w:cs="Times New Roman" w:hint="eastAsia"/>
          <w:color w:val="000000"/>
          <w:sz w:val="44"/>
          <w:szCs w:val="44"/>
        </w:rPr>
        <w:t>电子税务局办理指引</w:t>
      </w:r>
    </w:p>
    <w:p w:rsidR="00581DE5" w:rsidRDefault="00581DE5"/>
    <w:p w:rsidR="00B16BA0" w:rsidRDefault="00887CF2">
      <w:pPr>
        <w:pStyle w:val="10"/>
        <w:tabs>
          <w:tab w:val="right" w:leader="dot" w:pos="8296"/>
        </w:tabs>
        <w:rPr>
          <w:rFonts w:eastAsiaTheme="minorEastAsia"/>
          <w:noProof/>
          <w:szCs w:val="22"/>
        </w:rPr>
      </w:pPr>
      <w:r>
        <w:rPr>
          <w:rFonts w:asciiTheme="minorEastAsia" w:eastAsiaTheme="minorEastAsia" w:hAnsiTheme="minorEastAsia"/>
        </w:rPr>
        <w:fldChar w:fldCharType="begin"/>
      </w:r>
      <w:r w:rsidR="001C3D61">
        <w:rPr>
          <w:rFonts w:asciiTheme="minorEastAsia" w:eastAsiaTheme="minorEastAsia" w:hAnsiTheme="minorEastAsia"/>
        </w:rPr>
        <w:instrText xml:space="preserve"> TOC \o "1-5" \h \z \u </w:instrText>
      </w:r>
      <w:r>
        <w:rPr>
          <w:rFonts w:asciiTheme="minorEastAsia" w:eastAsiaTheme="minorEastAsia" w:hAnsiTheme="minorEastAsia"/>
        </w:rPr>
        <w:fldChar w:fldCharType="separate"/>
      </w:r>
      <w:hyperlink w:anchor="_Toc54958843" w:history="1">
        <w:r w:rsidR="00B16BA0" w:rsidRPr="00741BA3">
          <w:rPr>
            <w:rStyle w:val="a6"/>
            <w:noProof/>
          </w:rPr>
          <w:t>1</w:t>
        </w:r>
        <w:r w:rsidR="00B16BA0" w:rsidRPr="00741BA3">
          <w:rPr>
            <w:rStyle w:val="a6"/>
            <w:rFonts w:hint="eastAsia"/>
            <w:noProof/>
          </w:rPr>
          <w:t>访问地址</w:t>
        </w:r>
        <w:r w:rsidR="00B16BA0">
          <w:rPr>
            <w:noProof/>
            <w:webHidden/>
          </w:rPr>
          <w:tab/>
        </w:r>
        <w:r w:rsidR="00B16BA0">
          <w:rPr>
            <w:noProof/>
            <w:webHidden/>
          </w:rPr>
          <w:fldChar w:fldCharType="begin"/>
        </w:r>
        <w:r w:rsidR="00B16BA0">
          <w:rPr>
            <w:noProof/>
            <w:webHidden/>
          </w:rPr>
          <w:instrText xml:space="preserve"> PAGEREF _Toc54958843 \h </w:instrText>
        </w:r>
        <w:r w:rsidR="00B16BA0">
          <w:rPr>
            <w:noProof/>
            <w:webHidden/>
          </w:rPr>
        </w:r>
        <w:r w:rsidR="00B16BA0">
          <w:rPr>
            <w:noProof/>
            <w:webHidden/>
          </w:rPr>
          <w:fldChar w:fldCharType="separate"/>
        </w:r>
        <w:r w:rsidR="00B16BA0">
          <w:rPr>
            <w:noProof/>
            <w:webHidden/>
          </w:rPr>
          <w:t>2</w:t>
        </w:r>
        <w:r w:rsidR="00B16BA0">
          <w:rPr>
            <w:noProof/>
            <w:webHidden/>
          </w:rPr>
          <w:fldChar w:fldCharType="end"/>
        </w:r>
      </w:hyperlink>
    </w:p>
    <w:p w:rsidR="00B16BA0" w:rsidRDefault="00B16BA0">
      <w:pPr>
        <w:pStyle w:val="10"/>
        <w:tabs>
          <w:tab w:val="right" w:leader="dot" w:pos="8296"/>
        </w:tabs>
        <w:rPr>
          <w:rFonts w:eastAsiaTheme="minorEastAsia"/>
          <w:noProof/>
          <w:szCs w:val="22"/>
        </w:rPr>
      </w:pPr>
      <w:hyperlink w:anchor="_Toc54958844" w:history="1">
        <w:r w:rsidRPr="00741BA3">
          <w:rPr>
            <w:rStyle w:val="a6"/>
            <w:noProof/>
          </w:rPr>
          <w:t>2</w:t>
        </w:r>
        <w:r w:rsidRPr="00741BA3">
          <w:rPr>
            <w:rStyle w:val="a6"/>
            <w:rFonts w:hint="eastAsia"/>
            <w:noProof/>
          </w:rPr>
          <w:t>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_Toc54958844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16BA0" w:rsidRDefault="00B16BA0">
      <w:pPr>
        <w:pStyle w:val="20"/>
        <w:tabs>
          <w:tab w:val="right" w:leader="dot" w:pos="8296"/>
        </w:tabs>
        <w:rPr>
          <w:rFonts w:eastAsiaTheme="minorEastAsia"/>
          <w:noProof/>
          <w:szCs w:val="22"/>
        </w:rPr>
      </w:pPr>
      <w:hyperlink w:anchor="_Toc54958845" w:history="1">
        <w:r w:rsidRPr="00741BA3">
          <w:rPr>
            <w:rStyle w:val="a6"/>
            <w:noProof/>
          </w:rPr>
          <w:t>2.2</w:t>
        </w:r>
        <w:r w:rsidRPr="00741BA3">
          <w:rPr>
            <w:rStyle w:val="a6"/>
            <w:rFonts w:hint="eastAsia"/>
            <w:noProof/>
          </w:rPr>
          <w:t>房产税城镇土地使用税税源信息采集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_Toc54958845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16BA0" w:rsidRDefault="00B16BA0">
      <w:pPr>
        <w:pStyle w:val="30"/>
        <w:tabs>
          <w:tab w:val="right" w:leader="dot" w:pos="8296"/>
        </w:tabs>
        <w:rPr>
          <w:rFonts w:eastAsiaTheme="minorEastAsia"/>
          <w:noProof/>
          <w:szCs w:val="22"/>
        </w:rPr>
      </w:pPr>
      <w:hyperlink w:anchor="_Toc54958846" w:history="1">
        <w:r w:rsidRPr="00741BA3">
          <w:rPr>
            <w:rStyle w:val="a6"/>
            <w:noProof/>
          </w:rPr>
          <w:t>2.2.1</w:t>
        </w:r>
        <w:r w:rsidRPr="00741BA3">
          <w:rPr>
            <w:rStyle w:val="a6"/>
            <w:rFonts w:hint="eastAsia"/>
            <w:noProof/>
          </w:rPr>
          <w:t>进入【城镇土地使用税</w:t>
        </w:r>
        <w:r w:rsidRPr="00741BA3">
          <w:rPr>
            <w:rStyle w:val="a6"/>
            <w:noProof/>
          </w:rPr>
          <w:t xml:space="preserve"> </w:t>
        </w:r>
        <w:r w:rsidRPr="00741BA3">
          <w:rPr>
            <w:rStyle w:val="a6"/>
            <w:rFonts w:hint="eastAsia"/>
            <w:noProof/>
          </w:rPr>
          <w:t>房产税税源信息采集】功能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_Toc54958846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6BA0" w:rsidRDefault="00B16BA0">
      <w:pPr>
        <w:pStyle w:val="30"/>
        <w:tabs>
          <w:tab w:val="right" w:leader="dot" w:pos="8296"/>
        </w:tabs>
        <w:rPr>
          <w:rFonts w:eastAsiaTheme="minorEastAsia"/>
          <w:noProof/>
          <w:szCs w:val="22"/>
        </w:rPr>
      </w:pPr>
      <w:hyperlink w:anchor="_Toc54958847" w:history="1">
        <w:r w:rsidRPr="00741BA3">
          <w:rPr>
            <w:rStyle w:val="a6"/>
            <w:noProof/>
          </w:rPr>
          <w:t xml:space="preserve">2.2.2 </w:t>
        </w:r>
        <w:r w:rsidRPr="00741BA3">
          <w:rPr>
            <w:rStyle w:val="a6"/>
            <w:rFonts w:hint="eastAsia"/>
            <w:noProof/>
          </w:rPr>
          <w:t>完成土地、房产减免性质选择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_Toc54958847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6BA0" w:rsidRDefault="00B16BA0">
      <w:pPr>
        <w:pStyle w:val="20"/>
        <w:tabs>
          <w:tab w:val="right" w:leader="dot" w:pos="8296"/>
        </w:tabs>
        <w:rPr>
          <w:rFonts w:eastAsiaTheme="minorEastAsia"/>
          <w:noProof/>
          <w:szCs w:val="22"/>
        </w:rPr>
      </w:pPr>
      <w:hyperlink w:anchor="_Toc54958848" w:history="1">
        <w:r w:rsidRPr="00741BA3">
          <w:rPr>
            <w:rStyle w:val="a6"/>
            <w:noProof/>
          </w:rPr>
          <w:t>2.3</w:t>
        </w:r>
        <w:r w:rsidRPr="00741BA3">
          <w:rPr>
            <w:rStyle w:val="a6"/>
            <w:rFonts w:hint="eastAsia"/>
            <w:noProof/>
          </w:rPr>
          <w:t>城镇土地使用税房产税申报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_Toc54958848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81DE5" w:rsidRDefault="00887CF2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fldChar w:fldCharType="end"/>
      </w:r>
    </w:p>
    <w:p w:rsidR="00581DE5" w:rsidRDefault="00581DE5">
      <w:pPr>
        <w:rPr>
          <w:rFonts w:asciiTheme="minorEastAsia" w:eastAsiaTheme="minorEastAsia" w:hAnsiTheme="minorEastAsia"/>
        </w:rPr>
      </w:pPr>
    </w:p>
    <w:p w:rsidR="00581DE5" w:rsidRDefault="00581DE5">
      <w:pPr>
        <w:rPr>
          <w:rFonts w:asciiTheme="minorEastAsia" w:eastAsiaTheme="minorEastAsia" w:hAnsiTheme="minorEastAsia"/>
        </w:rPr>
      </w:pPr>
    </w:p>
    <w:p w:rsidR="00581DE5" w:rsidRDefault="00581DE5"/>
    <w:p w:rsidR="00581DE5" w:rsidRDefault="00581DE5"/>
    <w:p w:rsidR="00581DE5" w:rsidRDefault="00581DE5"/>
    <w:p w:rsidR="00581DE5" w:rsidRDefault="00581DE5"/>
    <w:p w:rsidR="00581DE5" w:rsidRDefault="00581DE5"/>
    <w:p w:rsidR="00581DE5" w:rsidRDefault="00581DE5"/>
    <w:p w:rsidR="00581DE5" w:rsidRDefault="00581DE5"/>
    <w:p w:rsidR="00581DE5" w:rsidRDefault="00581DE5"/>
    <w:p w:rsidR="00581DE5" w:rsidRDefault="00581DE5"/>
    <w:p w:rsidR="00581DE5" w:rsidRDefault="00581DE5"/>
    <w:p w:rsidR="00581DE5" w:rsidRDefault="001C3D61" w:rsidP="00D116AA">
      <w:pPr>
        <w:pStyle w:val="1"/>
      </w:pPr>
      <w:bookmarkStart w:id="0" w:name="_Toc54958843"/>
      <w:r>
        <w:lastRenderedPageBreak/>
        <w:t>1</w:t>
      </w:r>
      <w:r>
        <w:t>访问地址</w:t>
      </w:r>
      <w:bookmarkEnd w:id="0"/>
    </w:p>
    <w:p w:rsidR="00581DE5" w:rsidRDefault="00887CF2" w:rsidP="00D116AA">
      <w:pPr>
        <w:rPr>
          <w:rStyle w:val="a6"/>
          <w:rFonts w:ascii="宋体" w:eastAsia="宋体" w:hAnsi="宋体" w:cs="宋体"/>
          <w:szCs w:val="21"/>
        </w:rPr>
      </w:pPr>
      <w:hyperlink r:id="rId9" w:anchor="/?_t=1588035779349" w:history="1">
        <w:r w:rsidR="001C3D61">
          <w:rPr>
            <w:rStyle w:val="a6"/>
            <w:rFonts w:ascii="宋体" w:eastAsia="宋体" w:hAnsi="宋体" w:cs="宋体"/>
            <w:szCs w:val="21"/>
          </w:rPr>
          <w:t>https://etax.sichuan.chinatax.gov.cn/bszm-web/apps/views/beforeLogin/indexBefore/pageIndex.html#/?_t=1588035779349</w:t>
        </w:r>
      </w:hyperlink>
    </w:p>
    <w:p w:rsidR="00581DE5" w:rsidRDefault="001C3D61" w:rsidP="00D116AA">
      <w:pPr>
        <w:rPr>
          <w:sz w:val="36"/>
          <w:szCs w:val="36"/>
        </w:rPr>
      </w:pPr>
      <w:bookmarkStart w:id="1" w:name="_Toc54958844"/>
      <w:r w:rsidRPr="00D116AA">
        <w:rPr>
          <w:rStyle w:val="1Char"/>
        </w:rPr>
        <w:t>2</w:t>
      </w:r>
      <w:r w:rsidRPr="00D116AA">
        <w:rPr>
          <w:rStyle w:val="1Char"/>
          <w:rFonts w:hint="eastAsia"/>
        </w:rPr>
        <w:t>操作流程</w:t>
      </w:r>
      <w:bookmarkEnd w:id="1"/>
      <w:r>
        <w:rPr>
          <w:rFonts w:hint="eastAsia"/>
        </w:rPr>
        <w:br/>
      </w:r>
      <w:r w:rsidRPr="00D116AA">
        <w:rPr>
          <w:rStyle w:val="2Char"/>
        </w:rPr>
        <w:t>2.1</w:t>
      </w:r>
      <w:r w:rsidRPr="00D116AA">
        <w:rPr>
          <w:rStyle w:val="2Char"/>
        </w:rPr>
        <w:t>税收减免核准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进入【税收减免核准】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</w:t>
      </w:r>
      <w:r>
        <w:rPr>
          <w:sz w:val="32"/>
          <w:szCs w:val="32"/>
        </w:rPr>
        <w:t>登录后进入首页，</w:t>
      </w:r>
      <w:r>
        <w:rPr>
          <w:rFonts w:hint="eastAsia"/>
          <w:sz w:val="32"/>
          <w:szCs w:val="32"/>
        </w:rPr>
        <w:t>可通过【疫情期间减免房产税城镇土地使用税温馨提示】的弹窗【去申请】，进入</w:t>
      </w:r>
      <w:r>
        <w:rPr>
          <w:sz w:val="32"/>
          <w:szCs w:val="32"/>
        </w:rPr>
        <w:t>【税收减免核准】</w:t>
      </w:r>
    </w:p>
    <w:p w:rsidR="00581DE5" w:rsidRDefault="00581DE5" w:rsidP="00D116AA"/>
    <w:p w:rsidR="00581DE5" w:rsidRDefault="001C3D61" w:rsidP="00D116A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62880" cy="3000375"/>
            <wp:effectExtent l="0" t="0" r="13970" b="9525"/>
            <wp:docPr id="9" name="图片 9" descr="温馨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温馨提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E5" w:rsidRDefault="00581DE5" w:rsidP="00D116AA">
      <w:pPr>
        <w:rPr>
          <w:sz w:val="32"/>
          <w:szCs w:val="32"/>
        </w:rPr>
      </w:pPr>
    </w:p>
    <w:p w:rsidR="00581DE5" w:rsidRDefault="00581DE5" w:rsidP="00D116AA"/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）也可以</w:t>
      </w:r>
      <w:r>
        <w:rPr>
          <w:sz w:val="32"/>
          <w:szCs w:val="32"/>
        </w:rPr>
        <w:t>点击【我要办税】</w:t>
      </w:r>
      <w:r>
        <w:rPr>
          <w:sz w:val="32"/>
          <w:szCs w:val="32"/>
        </w:rPr>
        <w:t>-</w:t>
      </w:r>
      <w:r>
        <w:rPr>
          <w:sz w:val="32"/>
          <w:szCs w:val="32"/>
        </w:rPr>
        <w:t>【税收减免】</w:t>
      </w:r>
      <w:r>
        <w:rPr>
          <w:sz w:val="32"/>
          <w:szCs w:val="32"/>
        </w:rPr>
        <w:t>-</w:t>
      </w:r>
      <w:r>
        <w:rPr>
          <w:sz w:val="32"/>
          <w:szCs w:val="32"/>
        </w:rPr>
        <w:t>【税收减免核</w:t>
      </w:r>
      <w:r>
        <w:rPr>
          <w:sz w:val="32"/>
          <w:szCs w:val="32"/>
        </w:rPr>
        <w:lastRenderedPageBreak/>
        <w:t>准】，只有纳税人状态为</w:t>
      </w:r>
      <w:r>
        <w:rPr>
          <w:sz w:val="32"/>
          <w:szCs w:val="32"/>
        </w:rPr>
        <w:t xml:space="preserve">“03 </w:t>
      </w:r>
      <w:r>
        <w:rPr>
          <w:sz w:val="32"/>
          <w:szCs w:val="32"/>
        </w:rPr>
        <w:t>正常</w:t>
      </w:r>
      <w:r>
        <w:rPr>
          <w:sz w:val="32"/>
          <w:szCs w:val="32"/>
        </w:rPr>
        <w:t>”</w:t>
      </w:r>
      <w:r>
        <w:rPr>
          <w:sz w:val="32"/>
          <w:szCs w:val="32"/>
        </w:rPr>
        <w:t>的可以进入该功能。</w:t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145405" cy="2543175"/>
            <wp:effectExtent l="0" t="0" r="1714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86" cy="2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/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189220" cy="2007870"/>
            <wp:effectExtent l="1905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030" cy="20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/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sz w:val="32"/>
          <w:szCs w:val="32"/>
        </w:rPr>
        <w:t>进入【减免税核准】功能，选择征收项目、受理税务</w:t>
      </w:r>
      <w:r>
        <w:rPr>
          <w:rFonts w:hint="eastAsia"/>
          <w:sz w:val="32"/>
          <w:szCs w:val="32"/>
        </w:rPr>
        <w:t>事项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后续操作</w:t>
      </w:r>
      <w:r>
        <w:rPr>
          <w:sz w:val="32"/>
          <w:szCs w:val="32"/>
        </w:rPr>
        <w:t>描述都针对税务事项选择了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抗击疫情地方减免房产税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抗击疫情地方减免城镇土地使用税</w:t>
      </w:r>
      <w:r>
        <w:rPr>
          <w:sz w:val="32"/>
          <w:szCs w:val="32"/>
        </w:rPr>
        <w:t>”</w:t>
      </w:r>
      <w:r>
        <w:rPr>
          <w:sz w:val="32"/>
          <w:szCs w:val="32"/>
        </w:rPr>
        <w:t>的情况。</w:t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54625" cy="1363345"/>
            <wp:effectExtent l="19050" t="0" r="2591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53" cy="13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309235" cy="1418590"/>
            <wp:effectExtent l="19050" t="0" r="545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889" cy="14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/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sz w:val="32"/>
          <w:szCs w:val="32"/>
        </w:rPr>
        <w:t>点击</w:t>
      </w:r>
      <w:r>
        <w:rPr>
          <w:sz w:val="32"/>
          <w:szCs w:val="32"/>
        </w:rPr>
        <w:t>“</w:t>
      </w:r>
      <w:r>
        <w:rPr>
          <w:sz w:val="32"/>
          <w:szCs w:val="32"/>
        </w:rPr>
        <w:t>下一步</w:t>
      </w:r>
      <w:r>
        <w:rPr>
          <w:sz w:val="32"/>
          <w:szCs w:val="32"/>
        </w:rPr>
        <w:t>”</w:t>
      </w:r>
      <w:r>
        <w:rPr>
          <w:sz w:val="32"/>
          <w:szCs w:val="32"/>
        </w:rPr>
        <w:t>时：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</w:t>
      </w:r>
      <w:r>
        <w:rPr>
          <w:sz w:val="32"/>
          <w:szCs w:val="32"/>
        </w:rPr>
        <w:t>纳税人类型</w:t>
      </w:r>
      <w:r>
        <w:rPr>
          <w:rFonts w:hint="eastAsia"/>
          <w:sz w:val="32"/>
          <w:szCs w:val="32"/>
        </w:rPr>
        <w:t>凡是</w:t>
      </w:r>
      <w:r>
        <w:rPr>
          <w:sz w:val="32"/>
          <w:szCs w:val="32"/>
        </w:rPr>
        <w:t>不符合享受疫情期间房产税、城镇土地使用税免征优惠，直接阻断；</w:t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4738370" cy="236982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>
      <w:pPr>
        <w:rPr>
          <w:sz w:val="32"/>
          <w:szCs w:val="32"/>
        </w:rPr>
      </w:pPr>
    </w:p>
    <w:p w:rsidR="00581DE5" w:rsidRDefault="00581DE5" w:rsidP="00D116AA"/>
    <w:p w:rsidR="00581DE5" w:rsidRDefault="001C3D61" w:rsidP="00D116AA"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）只有正常状态的中小微型企业（含个体工商户）可享受优惠，直接进入下一步“优惠信息填写”；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4.</w:t>
      </w:r>
      <w:r>
        <w:rPr>
          <w:sz w:val="32"/>
          <w:szCs w:val="32"/>
        </w:rPr>
        <w:t>优惠信息填写：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请根据提示信息选择本次申请免税的所属期，免税所属期为</w:t>
      </w:r>
      <w:r>
        <w:rPr>
          <w:sz w:val="32"/>
          <w:szCs w:val="32"/>
        </w:rPr>
        <w:t>“2020</w:t>
      </w: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月至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或</w:t>
      </w:r>
      <w:r>
        <w:rPr>
          <w:sz w:val="32"/>
          <w:szCs w:val="32"/>
        </w:rPr>
        <w:t>“2020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月至</w:t>
      </w:r>
      <w:r>
        <w:rPr>
          <w:rFonts w:hint="eastAsia"/>
          <w:sz w:val="32"/>
          <w:szCs w:val="32"/>
        </w:rPr>
        <w:t>12</w:t>
      </w:r>
      <w:r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，同时需要选择“前期已享受免税”或“前期未享受免税”。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2405" cy="2422525"/>
            <wp:effectExtent l="0" t="0" r="4445" b="15875"/>
            <wp:docPr id="2" name="图片 2" descr="优惠信息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优惠信息填写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本页面的减免有效期起止按上面的选择自动带出，无需人工选择。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67960" cy="2853055"/>
            <wp:effectExtent l="0" t="0" r="8890" b="4445"/>
            <wp:docPr id="3" name="图片 3" descr="免税属期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免税属期选择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纳税人需仔细阅读声明，认真履行承诺义务，对该页面填写确认无误后</w:t>
      </w:r>
      <w:r>
        <w:rPr>
          <w:sz w:val="32"/>
          <w:szCs w:val="32"/>
        </w:rPr>
        <w:t>，点击</w:t>
      </w:r>
      <w:r>
        <w:rPr>
          <w:sz w:val="32"/>
          <w:szCs w:val="32"/>
        </w:rPr>
        <w:t>“</w:t>
      </w:r>
      <w:r>
        <w:rPr>
          <w:sz w:val="32"/>
          <w:szCs w:val="32"/>
        </w:rPr>
        <w:t>下一步</w:t>
      </w:r>
      <w:r>
        <w:rPr>
          <w:sz w:val="32"/>
          <w:szCs w:val="32"/>
        </w:rPr>
        <w:t>”</w:t>
      </w:r>
      <w:r>
        <w:rPr>
          <w:sz w:val="32"/>
          <w:szCs w:val="32"/>
        </w:rPr>
        <w:t>进入</w:t>
      </w:r>
      <w:r>
        <w:rPr>
          <w:sz w:val="32"/>
          <w:szCs w:val="32"/>
        </w:rPr>
        <w:t>“</w:t>
      </w:r>
      <w:r>
        <w:rPr>
          <w:sz w:val="32"/>
          <w:szCs w:val="32"/>
        </w:rPr>
        <w:t>上传附报资料</w:t>
      </w:r>
      <w:r>
        <w:rPr>
          <w:sz w:val="32"/>
          <w:szCs w:val="32"/>
        </w:rPr>
        <w:t>”</w:t>
      </w:r>
      <w:r>
        <w:rPr>
          <w:sz w:val="32"/>
          <w:szCs w:val="32"/>
        </w:rPr>
        <w:t>页。</w:t>
      </w:r>
    </w:p>
    <w:p w:rsidR="00581DE5" w:rsidRDefault="00581DE5" w:rsidP="00D116AA">
      <w:pPr>
        <w:rPr>
          <w:sz w:val="32"/>
          <w:szCs w:val="32"/>
        </w:rPr>
      </w:pP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5.</w:t>
      </w:r>
      <w:r>
        <w:rPr>
          <w:sz w:val="32"/>
          <w:szCs w:val="32"/>
        </w:rPr>
        <w:t>上传附报资料页：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纳税人请根据温馨提示，完成资料上报，其中减免税申请报告（包括但不限于以下内容：纳税人名称、申请事由、政策</w:t>
      </w:r>
      <w:r>
        <w:rPr>
          <w:rFonts w:hint="eastAsia"/>
          <w:sz w:val="32"/>
          <w:szCs w:val="32"/>
        </w:rPr>
        <w:lastRenderedPageBreak/>
        <w:t>依据、减免税期间、减免税金额及</w:t>
      </w:r>
      <w:r>
        <w:rPr>
          <w:rFonts w:hint="eastAsia"/>
          <w:sz w:val="32"/>
          <w:szCs w:val="32"/>
        </w:rPr>
        <w:t>2-4</w:t>
      </w:r>
      <w:r>
        <w:rPr>
          <w:rFonts w:hint="eastAsia"/>
          <w:sz w:val="32"/>
          <w:szCs w:val="32"/>
        </w:rPr>
        <w:t>月已预免征金额）和财务报告等相关证明资料为必报项，其他资料以所属主管税务机关要求为准。检查无误后点击</w:t>
      </w:r>
      <w:r>
        <w:rPr>
          <w:sz w:val="32"/>
          <w:szCs w:val="32"/>
        </w:rPr>
        <w:t>进入下一步</w:t>
      </w:r>
      <w:r>
        <w:rPr>
          <w:sz w:val="32"/>
          <w:szCs w:val="32"/>
        </w:rPr>
        <w:t>“</w:t>
      </w:r>
      <w:r>
        <w:rPr>
          <w:sz w:val="32"/>
          <w:szCs w:val="32"/>
        </w:rPr>
        <w:t>预览提交</w:t>
      </w:r>
      <w:r>
        <w:rPr>
          <w:sz w:val="32"/>
          <w:szCs w:val="32"/>
        </w:rPr>
        <w:t>”</w:t>
      </w:r>
      <w:r>
        <w:rPr>
          <w:sz w:val="32"/>
          <w:szCs w:val="32"/>
        </w:rPr>
        <w:t>页。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654040" cy="2147570"/>
            <wp:effectExtent l="0" t="0" r="3810" b="5080"/>
            <wp:docPr id="4" name="图片 4" descr="资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资料上传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E5" w:rsidRDefault="00581DE5" w:rsidP="00D116AA">
      <w:pPr>
        <w:rPr>
          <w:sz w:val="32"/>
          <w:szCs w:val="32"/>
        </w:rPr>
      </w:pP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6.</w:t>
      </w:r>
      <w:r>
        <w:rPr>
          <w:rFonts w:hint="eastAsia"/>
          <w:sz w:val="32"/>
          <w:szCs w:val="32"/>
        </w:rPr>
        <w:t>预览提交页：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进入</w:t>
      </w:r>
      <w:r>
        <w:rPr>
          <w:sz w:val="32"/>
          <w:szCs w:val="32"/>
        </w:rPr>
        <w:t>预览</w:t>
      </w:r>
      <w:r>
        <w:rPr>
          <w:rFonts w:hint="eastAsia"/>
          <w:sz w:val="32"/>
          <w:szCs w:val="32"/>
        </w:rPr>
        <w:t>提交</w:t>
      </w:r>
      <w:r>
        <w:rPr>
          <w:sz w:val="32"/>
          <w:szCs w:val="32"/>
        </w:rPr>
        <w:t>页，确认信息无误后，点击</w:t>
      </w:r>
      <w:r>
        <w:rPr>
          <w:sz w:val="32"/>
          <w:szCs w:val="32"/>
        </w:rPr>
        <w:t>“</w:t>
      </w:r>
      <w:r>
        <w:rPr>
          <w:sz w:val="32"/>
          <w:szCs w:val="32"/>
        </w:rPr>
        <w:t>提交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。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64150" cy="2762250"/>
            <wp:effectExtent l="0" t="0" r="12700" b="0"/>
            <wp:docPr id="7" name="图片 7" descr="填写预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填写预览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认真阅读声明，再次确认提交点击“确定”。</w:t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3040" cy="1816735"/>
            <wp:effectExtent l="0" t="0" r="3810" b="1206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/>
    <w:p w:rsidR="00581DE5" w:rsidRDefault="00581DE5" w:rsidP="00D116AA"/>
    <w:p w:rsidR="00581DE5" w:rsidRDefault="00E83855" w:rsidP="00D116AA">
      <w:r>
        <w:rPr>
          <w:rFonts w:hint="eastAsia"/>
        </w:rPr>
        <w:t>温馨提示，上述环节提交成功后请等待税务机关核准结果，收到核准结果后表明税务机关同意本次申请的税收减免核准，可继续下环节操作。</w:t>
      </w:r>
    </w:p>
    <w:p w:rsidR="00581DE5" w:rsidRDefault="00581DE5" w:rsidP="00D116AA"/>
    <w:p w:rsidR="00F869F3" w:rsidRDefault="001C3D61" w:rsidP="00D116AA">
      <w:pPr>
        <w:rPr>
          <w:color w:val="FF0000"/>
          <w:sz w:val="32"/>
        </w:rPr>
      </w:pPr>
      <w:bookmarkStart w:id="2" w:name="_Toc38959100"/>
      <w:bookmarkStart w:id="3" w:name="_Toc54958845"/>
      <w:r w:rsidRPr="00D116AA">
        <w:rPr>
          <w:rStyle w:val="2Char"/>
        </w:rPr>
        <w:t>2.2</w:t>
      </w:r>
      <w:r w:rsidRPr="00D116AA">
        <w:rPr>
          <w:rStyle w:val="2Char"/>
        </w:rPr>
        <w:t>房产税城镇土地使用税税源信息采集</w:t>
      </w:r>
      <w:bookmarkEnd w:id="2"/>
      <w:bookmarkEnd w:id="3"/>
      <w:r w:rsidR="00F869F3">
        <w:rPr>
          <w:rFonts w:hint="eastAsia"/>
        </w:rPr>
        <w:t>（</w:t>
      </w:r>
      <w:r w:rsidR="00F869F3" w:rsidRPr="00E83855">
        <w:rPr>
          <w:rFonts w:hint="eastAsia"/>
        </w:rPr>
        <w:t>本</w:t>
      </w:r>
      <w:r w:rsidR="00F869F3" w:rsidRPr="00E83855">
        <w:rPr>
          <w:rFonts w:hint="eastAsia"/>
        </w:rPr>
        <w:t>2.2</w:t>
      </w:r>
      <w:r w:rsidR="00F869F3" w:rsidRPr="00E83855">
        <w:rPr>
          <w:rFonts w:hint="eastAsia"/>
        </w:rPr>
        <w:t>环节操作对应的内容参见《热点问题解答》“问题七第四小点”，通过手动选择疫情减免性质自动匹配税源免税区间，后续优化后该步骤将自动化进行，无需纳税人</w:t>
      </w:r>
      <w:r w:rsidR="00D116AA">
        <w:rPr>
          <w:rFonts w:hint="eastAsia"/>
        </w:rPr>
        <w:t>进行此部分</w:t>
      </w:r>
      <w:r w:rsidR="00F869F3" w:rsidRPr="00E83855">
        <w:rPr>
          <w:rFonts w:hint="eastAsia"/>
        </w:rPr>
        <w:t>操作</w:t>
      </w:r>
      <w:r w:rsidR="00BD40C4">
        <w:rPr>
          <w:rFonts w:hint="eastAsia"/>
        </w:rPr>
        <w:t>，直接进入</w:t>
      </w:r>
      <w:r w:rsidR="00B16BA0">
        <w:rPr>
          <w:rFonts w:hint="eastAsia"/>
        </w:rPr>
        <w:t>2.</w:t>
      </w:r>
      <w:r w:rsidR="00BD40C4">
        <w:rPr>
          <w:rFonts w:hint="eastAsia"/>
        </w:rPr>
        <w:t>3</w:t>
      </w:r>
      <w:r w:rsidR="00BD40C4">
        <w:rPr>
          <w:rFonts w:hint="eastAsia"/>
        </w:rPr>
        <w:t>环节进行纳税申报</w:t>
      </w:r>
      <w:r w:rsidR="00F869F3" w:rsidRPr="00E83855">
        <w:rPr>
          <w:rFonts w:hint="eastAsia"/>
        </w:rPr>
        <w:t>。）</w:t>
      </w:r>
    </w:p>
    <w:p w:rsidR="00581DE5" w:rsidRPr="00F869F3" w:rsidRDefault="00581DE5" w:rsidP="00D116AA"/>
    <w:p w:rsidR="00581DE5" w:rsidRDefault="001C3D61" w:rsidP="00D116AA">
      <w:pPr>
        <w:pStyle w:val="3"/>
      </w:pPr>
      <w:bookmarkStart w:id="4" w:name="_Toc38959101"/>
      <w:bookmarkStart w:id="5" w:name="_Toc54958846"/>
      <w:r>
        <w:rPr>
          <w:rFonts w:hint="eastAsia"/>
        </w:rPr>
        <w:t>2.2.1</w:t>
      </w:r>
      <w:r>
        <w:t>进入【城镇土地使用税</w:t>
      </w:r>
      <w:r>
        <w:t xml:space="preserve"> </w:t>
      </w:r>
      <w:r>
        <w:t>房产税税源信息采集】功能</w:t>
      </w:r>
      <w:bookmarkEnd w:id="4"/>
      <w:bookmarkEnd w:id="5"/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1.</w:t>
      </w:r>
      <w:r w:rsidRPr="00B16BA0">
        <w:rPr>
          <w:sz w:val="32"/>
          <w:szCs w:val="32"/>
        </w:rPr>
        <w:t>登录后进入首页，点击【我要办税】</w:t>
      </w:r>
      <w:r w:rsidRPr="00B16BA0">
        <w:rPr>
          <w:sz w:val="32"/>
          <w:szCs w:val="32"/>
        </w:rPr>
        <w:t>-</w:t>
      </w:r>
      <w:r w:rsidRPr="00B16BA0">
        <w:rPr>
          <w:sz w:val="32"/>
          <w:szCs w:val="32"/>
        </w:rPr>
        <w:t>【综合信息报告】</w:t>
      </w:r>
      <w:r w:rsidRPr="00B16BA0">
        <w:rPr>
          <w:sz w:val="32"/>
          <w:szCs w:val="32"/>
        </w:rPr>
        <w:t>-</w:t>
      </w:r>
      <w:r w:rsidRPr="00B16BA0">
        <w:rPr>
          <w:sz w:val="32"/>
          <w:szCs w:val="32"/>
        </w:rPr>
        <w:t>【税源信息报告】</w:t>
      </w:r>
      <w:r w:rsidRPr="00B16BA0">
        <w:rPr>
          <w:sz w:val="32"/>
          <w:szCs w:val="32"/>
        </w:rPr>
        <w:t>-</w:t>
      </w:r>
      <w:r w:rsidRPr="00B16BA0">
        <w:rPr>
          <w:sz w:val="32"/>
          <w:szCs w:val="32"/>
        </w:rPr>
        <w:t>【房产税城镇土地使用税税源信息采集】。</w:t>
      </w:r>
    </w:p>
    <w:p w:rsidR="00581DE5" w:rsidRDefault="001C3D61" w:rsidP="00D116AA">
      <w:r>
        <w:rPr>
          <w:noProof/>
        </w:rPr>
        <w:lastRenderedPageBreak/>
        <w:drawing>
          <wp:inline distT="0" distB="0" distL="114300" distR="114300">
            <wp:extent cx="5013325" cy="2430145"/>
            <wp:effectExtent l="0" t="0" r="15875" b="825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763" cy="24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1C3D61" w:rsidP="00D116AA">
      <w:r>
        <w:rPr>
          <w:noProof/>
        </w:rPr>
        <w:drawing>
          <wp:inline distT="0" distB="0" distL="114300" distR="114300">
            <wp:extent cx="4940300" cy="2294890"/>
            <wp:effectExtent l="0" t="0" r="12700" b="1016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63" cy="23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/>
    <w:p w:rsidR="00581DE5" w:rsidRDefault="00581DE5" w:rsidP="00D116AA"/>
    <w:p w:rsidR="00581DE5" w:rsidRDefault="00581DE5" w:rsidP="00D116AA"/>
    <w:p w:rsidR="00581DE5" w:rsidRDefault="001C3D61" w:rsidP="00D116AA">
      <w:pPr>
        <w:pStyle w:val="3"/>
      </w:pPr>
      <w:bookmarkStart w:id="6" w:name="_Toc54958847"/>
      <w:r>
        <w:rPr>
          <w:rFonts w:hint="eastAsia"/>
        </w:rPr>
        <w:t xml:space="preserve">2.2.2 </w:t>
      </w:r>
      <w:r>
        <w:rPr>
          <w:rFonts w:hint="eastAsia"/>
        </w:rPr>
        <w:t>完成土地、房产减免性质选择</w:t>
      </w:r>
      <w:bookmarkEnd w:id="6"/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纳税人无论是已有房源土地，还是新增加房源土地，当已做税收减免核准并由税务机关完成审核并同意后，即可在房源土地信息中选择本次享受的疫情减免免税性质。</w:t>
      </w:r>
      <w:bookmarkStart w:id="7" w:name="_GoBack"/>
      <w:bookmarkEnd w:id="7"/>
    </w:p>
    <w:p w:rsidR="00581DE5" w:rsidRDefault="001C3D61" w:rsidP="00D116AA">
      <w:r>
        <w:rPr>
          <w:noProof/>
        </w:rPr>
        <w:lastRenderedPageBreak/>
        <w:drawing>
          <wp:inline distT="0" distB="0" distL="114300" distR="114300">
            <wp:extent cx="5267960" cy="2669540"/>
            <wp:effectExtent l="0" t="0" r="8890" b="165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Pr="00B16BA0" w:rsidRDefault="001C3D61" w:rsidP="00D116AA">
      <w:pPr>
        <w:rPr>
          <w:sz w:val="32"/>
          <w:szCs w:val="32"/>
        </w:rPr>
      </w:pPr>
      <w:bookmarkStart w:id="8" w:name="_Toc38959103"/>
      <w:r w:rsidRPr="00B16BA0">
        <w:rPr>
          <w:rFonts w:hint="eastAsia"/>
          <w:sz w:val="32"/>
          <w:szCs w:val="32"/>
        </w:rPr>
        <w:t>2.2.2.1</w:t>
      </w:r>
      <w:r w:rsidRPr="00B16BA0">
        <w:rPr>
          <w:rFonts w:hint="eastAsia"/>
          <w:sz w:val="32"/>
          <w:szCs w:val="32"/>
        </w:rPr>
        <w:t>新增土地</w:t>
      </w:r>
      <w:bookmarkEnd w:id="8"/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1.</w:t>
      </w:r>
      <w:r w:rsidRPr="00B16BA0">
        <w:rPr>
          <w:sz w:val="32"/>
          <w:szCs w:val="32"/>
        </w:rPr>
        <w:t>可以点击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新增土地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按钮，增加土地信息。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sz w:val="32"/>
          <w:szCs w:val="32"/>
        </w:rPr>
        <w:drawing>
          <wp:inline distT="0" distB="0" distL="114300" distR="114300">
            <wp:extent cx="4530725" cy="2564130"/>
            <wp:effectExtent l="0" t="0" r="3175" b="762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687" cy="25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2.</w:t>
      </w:r>
      <w:r w:rsidRPr="00B16BA0">
        <w:rPr>
          <w:rFonts w:hint="eastAsia"/>
          <w:sz w:val="32"/>
          <w:szCs w:val="32"/>
        </w:rPr>
        <w:t>进入</w:t>
      </w:r>
      <w:r w:rsidRPr="00B16BA0">
        <w:rPr>
          <w:sz w:val="32"/>
          <w:szCs w:val="32"/>
        </w:rPr>
        <w:t>【</w:t>
      </w:r>
      <w:r w:rsidRPr="00B16BA0">
        <w:rPr>
          <w:rFonts w:hint="eastAsia"/>
          <w:sz w:val="32"/>
          <w:szCs w:val="32"/>
        </w:rPr>
        <w:t>土地新增（修改）</w:t>
      </w:r>
      <w:r w:rsidRPr="00B16BA0">
        <w:rPr>
          <w:sz w:val="32"/>
          <w:szCs w:val="32"/>
        </w:rPr>
        <w:t>】</w:t>
      </w:r>
      <w:r w:rsidRPr="00B16BA0">
        <w:rPr>
          <w:rFonts w:hint="eastAsia"/>
          <w:sz w:val="32"/>
          <w:szCs w:val="32"/>
        </w:rPr>
        <w:t>，录入相关土地信息后，点击“保存”，进入【维护应税信息】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sz w:val="32"/>
          <w:szCs w:val="32"/>
        </w:rPr>
        <w:lastRenderedPageBreak/>
        <w:drawing>
          <wp:inline distT="0" distB="0" distL="114300" distR="114300">
            <wp:extent cx="5270500" cy="2400935"/>
            <wp:effectExtent l="0" t="0" r="6350" b="1841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3.</w:t>
      </w:r>
      <w:r w:rsidRPr="00B16BA0">
        <w:rPr>
          <w:rFonts w:hint="eastAsia"/>
          <w:sz w:val="32"/>
          <w:szCs w:val="32"/>
        </w:rPr>
        <w:t>进入【维护应税信息】，点击【增加行】</w:t>
      </w:r>
      <w:r w:rsidRPr="00B16BA0">
        <w:rPr>
          <w:sz w:val="32"/>
          <w:szCs w:val="32"/>
        </w:rPr>
        <w:t>按钮增加减免税信息，选择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抗击疫情地方减免城镇土地使用税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，</w:t>
      </w:r>
      <w:r w:rsidRPr="00B16BA0">
        <w:rPr>
          <w:sz w:val="32"/>
          <w:szCs w:val="32"/>
        </w:rPr>
        <w:t xml:space="preserve"> </w:t>
      </w:r>
      <w:r w:rsidRPr="00B16BA0">
        <w:rPr>
          <w:sz w:val="32"/>
          <w:szCs w:val="32"/>
        </w:rPr>
        <w:t>系统会自动带出</w:t>
      </w:r>
      <w:r w:rsidRPr="00B16BA0">
        <w:rPr>
          <w:rFonts w:hint="eastAsia"/>
          <w:sz w:val="32"/>
          <w:szCs w:val="32"/>
        </w:rPr>
        <w:t>由税务机关核准确认的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减免起止时间起始月份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与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减免起止时间终止月份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。</w:t>
      </w:r>
      <w:r w:rsidRPr="00B16BA0">
        <w:rPr>
          <w:rFonts w:hint="eastAsia"/>
          <w:sz w:val="32"/>
          <w:szCs w:val="32"/>
        </w:rPr>
        <w:t>点击“保存”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sz w:val="32"/>
          <w:szCs w:val="32"/>
        </w:rPr>
        <w:drawing>
          <wp:inline distT="0" distB="0" distL="114300" distR="114300">
            <wp:extent cx="5271135" cy="2555875"/>
            <wp:effectExtent l="0" t="0" r="5715" b="1587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Pr="00B16BA0" w:rsidRDefault="00581DE5" w:rsidP="00D116AA">
      <w:pPr>
        <w:rPr>
          <w:sz w:val="32"/>
          <w:szCs w:val="32"/>
        </w:rPr>
      </w:pP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保存成功后，电子税务局自动获取由税务机关核准确认的结果，并自动按纳税人的申请拆分税源信息。</w:t>
      </w:r>
    </w:p>
    <w:p w:rsidR="00581DE5" w:rsidRPr="00B16BA0" w:rsidRDefault="00581DE5" w:rsidP="00D116AA">
      <w:pPr>
        <w:rPr>
          <w:sz w:val="32"/>
          <w:szCs w:val="32"/>
        </w:rPr>
      </w:pP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2.2.2.2</w:t>
      </w:r>
      <w:r w:rsidRPr="00B16BA0">
        <w:rPr>
          <w:rFonts w:hint="eastAsia"/>
          <w:sz w:val="32"/>
          <w:szCs w:val="32"/>
        </w:rPr>
        <w:t>新增房源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lastRenderedPageBreak/>
        <w:t>（</w:t>
      </w:r>
      <w:r w:rsidRPr="00B16BA0">
        <w:rPr>
          <w:rFonts w:hint="eastAsia"/>
          <w:sz w:val="32"/>
          <w:szCs w:val="32"/>
        </w:rPr>
        <w:t>1</w:t>
      </w:r>
      <w:r w:rsidRPr="00B16BA0">
        <w:rPr>
          <w:rFonts w:hint="eastAsia"/>
          <w:sz w:val="32"/>
          <w:szCs w:val="32"/>
        </w:rPr>
        <w:t>）</w:t>
      </w:r>
      <w:r w:rsidRPr="00B16BA0">
        <w:rPr>
          <w:sz w:val="32"/>
          <w:szCs w:val="32"/>
        </w:rPr>
        <w:t>点击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房产税房源明细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切换到房屋信息，可以点击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新增房屋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按钮，增加房屋信息。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sz w:val="32"/>
          <w:szCs w:val="32"/>
        </w:rPr>
        <w:drawing>
          <wp:inline distT="0" distB="0" distL="114300" distR="114300">
            <wp:extent cx="5189220" cy="2326005"/>
            <wp:effectExtent l="0" t="0" r="11430" b="1714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053" cy="23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（</w:t>
      </w:r>
      <w:r w:rsidRPr="00B16BA0">
        <w:rPr>
          <w:rFonts w:hint="eastAsia"/>
          <w:sz w:val="32"/>
          <w:szCs w:val="32"/>
        </w:rPr>
        <w:t>2</w:t>
      </w:r>
      <w:r w:rsidRPr="00B16BA0">
        <w:rPr>
          <w:rFonts w:hint="eastAsia"/>
          <w:sz w:val="32"/>
          <w:szCs w:val="32"/>
        </w:rPr>
        <w:t>）已有房源数据，</w:t>
      </w:r>
      <w:r w:rsidRPr="00B16BA0">
        <w:rPr>
          <w:sz w:val="32"/>
          <w:szCs w:val="32"/>
        </w:rPr>
        <w:t>点击操作栏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应税</w:t>
      </w:r>
      <w:r w:rsidRPr="00B16BA0">
        <w:rPr>
          <w:rFonts w:hint="eastAsia"/>
          <w:sz w:val="32"/>
          <w:szCs w:val="32"/>
        </w:rPr>
        <w:t>明细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进入房屋应税信息页。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sz w:val="32"/>
          <w:szCs w:val="32"/>
        </w:rPr>
        <w:drawing>
          <wp:inline distT="0" distB="0" distL="114300" distR="114300">
            <wp:extent cx="5268595" cy="2362200"/>
            <wp:effectExtent l="0" t="0" r="8255" b="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379" cy="23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Pr="00B16BA0" w:rsidRDefault="00581DE5" w:rsidP="00D116AA">
      <w:pPr>
        <w:rPr>
          <w:sz w:val="32"/>
          <w:szCs w:val="32"/>
        </w:rPr>
      </w:pP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（</w:t>
      </w:r>
      <w:r w:rsidRPr="00B16BA0">
        <w:rPr>
          <w:rFonts w:hint="eastAsia"/>
          <w:sz w:val="32"/>
          <w:szCs w:val="32"/>
        </w:rPr>
        <w:t>3</w:t>
      </w:r>
      <w:r w:rsidRPr="00B16BA0">
        <w:rPr>
          <w:rFonts w:hint="eastAsia"/>
          <w:sz w:val="32"/>
          <w:szCs w:val="32"/>
        </w:rPr>
        <w:t>）同样点击【增加行】</w:t>
      </w:r>
      <w:r w:rsidRPr="00B16BA0">
        <w:rPr>
          <w:sz w:val="32"/>
          <w:szCs w:val="32"/>
        </w:rPr>
        <w:t>按钮增加减免税信息，选择</w:t>
      </w:r>
      <w:r w:rsidRPr="00B16BA0">
        <w:rPr>
          <w:sz w:val="32"/>
          <w:szCs w:val="32"/>
        </w:rPr>
        <w:t>“</w:t>
      </w:r>
      <w:r w:rsidRPr="00B16BA0">
        <w:rPr>
          <w:sz w:val="32"/>
          <w:szCs w:val="32"/>
        </w:rPr>
        <w:t>抗击疫情地方减免城镇土地使用税</w:t>
      </w:r>
      <w:r w:rsidRPr="00B16BA0">
        <w:rPr>
          <w:sz w:val="32"/>
          <w:szCs w:val="32"/>
        </w:rPr>
        <w:t>”</w:t>
      </w:r>
      <w:r w:rsidRPr="00B16BA0">
        <w:rPr>
          <w:sz w:val="32"/>
          <w:szCs w:val="32"/>
        </w:rPr>
        <w:t>，</w:t>
      </w:r>
      <w:r w:rsidRPr="00B16BA0">
        <w:rPr>
          <w:sz w:val="32"/>
          <w:szCs w:val="32"/>
        </w:rPr>
        <w:t xml:space="preserve"> </w:t>
      </w:r>
      <w:r w:rsidRPr="00B16BA0">
        <w:rPr>
          <w:sz w:val="32"/>
          <w:szCs w:val="32"/>
        </w:rPr>
        <w:t>系统会自动带出</w:t>
      </w:r>
      <w:r w:rsidRPr="00B16BA0">
        <w:rPr>
          <w:rFonts w:hint="eastAsia"/>
          <w:sz w:val="32"/>
          <w:szCs w:val="32"/>
        </w:rPr>
        <w:t>由税务机关核准确认的相关信息</w:t>
      </w:r>
      <w:r w:rsidRPr="00B16BA0">
        <w:rPr>
          <w:sz w:val="32"/>
          <w:szCs w:val="32"/>
        </w:rPr>
        <w:t>。</w:t>
      </w:r>
      <w:r w:rsidRPr="00B16BA0">
        <w:rPr>
          <w:rFonts w:hint="eastAsia"/>
          <w:sz w:val="32"/>
          <w:szCs w:val="32"/>
        </w:rPr>
        <w:t>点击“保存”，保存成功后进入如下界面，电子税务局自动获取由税务机关核准确认的结果，并自动按纳税人的申请拆分税源信息。</w:t>
      </w:r>
    </w:p>
    <w:p w:rsidR="00581DE5" w:rsidRPr="00B16BA0" w:rsidRDefault="00581DE5" w:rsidP="00D116AA">
      <w:pPr>
        <w:rPr>
          <w:sz w:val="32"/>
          <w:szCs w:val="32"/>
        </w:rPr>
      </w:pPr>
    </w:p>
    <w:p w:rsidR="00581DE5" w:rsidRPr="00B16BA0" w:rsidRDefault="00581DE5" w:rsidP="00D116AA">
      <w:pPr>
        <w:rPr>
          <w:sz w:val="32"/>
          <w:szCs w:val="32"/>
        </w:rPr>
      </w:pPr>
    </w:p>
    <w:p w:rsidR="00581DE5" w:rsidRPr="00B16BA0" w:rsidRDefault="00581DE5" w:rsidP="00D116AA">
      <w:pPr>
        <w:rPr>
          <w:sz w:val="32"/>
          <w:szCs w:val="32"/>
        </w:rPr>
      </w:pP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sz w:val="32"/>
          <w:szCs w:val="32"/>
        </w:rPr>
        <w:drawing>
          <wp:inline distT="0" distB="0" distL="114300" distR="114300">
            <wp:extent cx="3762375" cy="2459990"/>
            <wp:effectExtent l="0" t="0" r="9525" b="1651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2.2.2.3</w:t>
      </w:r>
      <w:r w:rsidRPr="00B16BA0">
        <w:rPr>
          <w:rFonts w:hint="eastAsia"/>
          <w:sz w:val="32"/>
          <w:szCs w:val="32"/>
        </w:rPr>
        <w:t>已有税源信息（图略）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1</w:t>
      </w:r>
      <w:r w:rsidRPr="00B16BA0">
        <w:rPr>
          <w:rFonts w:hint="eastAsia"/>
          <w:sz w:val="32"/>
          <w:szCs w:val="32"/>
        </w:rPr>
        <w:t>、对已有的房源和土地税源信息，操作步骤相同，需要纳税人先做税收减免核准并由税务机关完成审核并同意后，才可在房源土地信息中选择本次享受的疫情减免税性质，选择性质保存后系统自动拆分税源信息。</w:t>
      </w:r>
    </w:p>
    <w:p w:rsidR="00581DE5" w:rsidRPr="00B16BA0" w:rsidRDefault="001C3D61" w:rsidP="00D116AA">
      <w:pPr>
        <w:rPr>
          <w:sz w:val="32"/>
          <w:szCs w:val="32"/>
        </w:rPr>
      </w:pPr>
      <w:r w:rsidRPr="00B16BA0">
        <w:rPr>
          <w:rFonts w:hint="eastAsia"/>
          <w:sz w:val="32"/>
          <w:szCs w:val="32"/>
        </w:rPr>
        <w:t>2</w:t>
      </w:r>
      <w:r w:rsidRPr="00B16BA0">
        <w:rPr>
          <w:rFonts w:hint="eastAsia"/>
          <w:sz w:val="32"/>
          <w:szCs w:val="32"/>
        </w:rPr>
        <w:t>、如纳税人未做税收减免核准事项，则无法选择疫情减免性质。</w:t>
      </w:r>
    </w:p>
    <w:p w:rsidR="00581DE5" w:rsidRPr="00B16BA0" w:rsidRDefault="00581DE5" w:rsidP="00D116AA">
      <w:pPr>
        <w:rPr>
          <w:sz w:val="32"/>
          <w:szCs w:val="32"/>
        </w:rPr>
      </w:pPr>
    </w:p>
    <w:p w:rsidR="00581DE5" w:rsidRDefault="00581DE5" w:rsidP="00D116AA"/>
    <w:p w:rsidR="00581DE5" w:rsidRDefault="00B16BA0" w:rsidP="00B16BA0">
      <w:pPr>
        <w:pStyle w:val="2"/>
      </w:pPr>
      <w:bookmarkStart w:id="9" w:name="_Toc54958848"/>
      <w:r>
        <w:rPr>
          <w:rFonts w:hint="eastAsia"/>
        </w:rPr>
        <w:t>2.</w:t>
      </w:r>
      <w:r w:rsidR="001C3D61">
        <w:rPr>
          <w:rFonts w:hint="eastAsia"/>
        </w:rPr>
        <w:t>3</w:t>
      </w:r>
      <w:r w:rsidR="001C3D61">
        <w:t>城镇土地使用税房产税申报</w:t>
      </w:r>
      <w:bookmarkEnd w:id="9"/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纳税人可通过【我要办税】</w:t>
      </w:r>
      <w:r>
        <w:rPr>
          <w:rFonts w:hint="eastAsia"/>
          <w:sz w:val="32"/>
          <w:szCs w:val="32"/>
        </w:rPr>
        <w:t>-&gt;</w:t>
      </w:r>
      <w:r>
        <w:rPr>
          <w:rFonts w:hint="eastAsia"/>
          <w:sz w:val="32"/>
          <w:szCs w:val="32"/>
        </w:rPr>
        <w:t>【税费申报及缴纳】</w:t>
      </w:r>
      <w:r>
        <w:rPr>
          <w:rFonts w:hint="eastAsia"/>
          <w:sz w:val="32"/>
          <w:szCs w:val="32"/>
        </w:rPr>
        <w:t>-&gt;</w:t>
      </w:r>
      <w:r>
        <w:rPr>
          <w:rFonts w:hint="eastAsia"/>
          <w:sz w:val="32"/>
          <w:szCs w:val="32"/>
        </w:rPr>
        <w:t>【其他申报】</w:t>
      </w:r>
      <w:r>
        <w:rPr>
          <w:rFonts w:hint="eastAsia"/>
          <w:sz w:val="32"/>
          <w:szCs w:val="32"/>
        </w:rPr>
        <w:t>-&gt;</w:t>
      </w:r>
      <w:r>
        <w:rPr>
          <w:rFonts w:hint="eastAsia"/>
          <w:sz w:val="32"/>
          <w:szCs w:val="32"/>
        </w:rPr>
        <w:t>【城镇土地使用税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房产税申报】模块进行城镇土地使用税和房产税申报。</w:t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57165" cy="2050415"/>
            <wp:effectExtent l="0" t="0" r="635" b="6985"/>
            <wp:docPr id="10" name="图片 10" descr="其他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其他申报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E5" w:rsidRDefault="00581DE5" w:rsidP="00D116AA">
      <w:pPr>
        <w:rPr>
          <w:sz w:val="32"/>
          <w:szCs w:val="32"/>
        </w:rPr>
      </w:pP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进入页面打开房土两税申报时，弹窗提示（是否享受房产税、城镇土地使用税疫情减免优惠）</w:t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6116955" cy="2891155"/>
            <wp:effectExtent l="0" t="0" r="1714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>
      <w:pPr>
        <w:rPr>
          <w:sz w:val="32"/>
          <w:szCs w:val="32"/>
        </w:rPr>
      </w:pPr>
    </w:p>
    <w:p w:rsidR="00581DE5" w:rsidRDefault="00581DE5" w:rsidP="00D116AA">
      <w:pPr>
        <w:rPr>
          <w:sz w:val="32"/>
          <w:szCs w:val="32"/>
        </w:rPr>
      </w:pP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纳税人点击【是】，系统将自动判断纳税人是否提交税收减免核准，如未提交则跳转税收减免核准页面，阻断申报；</w:t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4914900" cy="14954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>
      <w:pPr>
        <w:rPr>
          <w:sz w:val="32"/>
          <w:szCs w:val="32"/>
        </w:rPr>
      </w:pP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如纳税人已提交税收减免核准等待税务机关审核的，则弹框提示。</w:t>
      </w:r>
    </w:p>
    <w:p w:rsidR="00581DE5" w:rsidRDefault="001C3D61" w:rsidP="00D116AA">
      <w:pPr>
        <w:rPr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381625" cy="1971675"/>
            <wp:effectExtent l="0" t="0" r="13335" b="952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>
      <w:pPr>
        <w:rPr>
          <w:sz w:val="32"/>
          <w:szCs w:val="32"/>
        </w:rPr>
      </w:pP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纳税人点击【否】，系统将自动判定纳税人前期是否已预享受免税，如前期已享受，则弹框提示</w:t>
      </w:r>
      <w:r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>点击确定后调整至税收减免核准页。</w:t>
      </w:r>
    </w:p>
    <w:p w:rsidR="00581DE5" w:rsidRDefault="001C3D61" w:rsidP="00D116A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57800" cy="1933575"/>
            <wp:effectExtent l="0" t="0" r="0" b="190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581DE5" w:rsidP="00D116AA"/>
    <w:p w:rsidR="00581DE5" w:rsidRDefault="001C3D61" w:rsidP="00D116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4.</w:t>
      </w:r>
      <w:r>
        <w:rPr>
          <w:rFonts w:hint="eastAsia"/>
          <w:sz w:val="32"/>
          <w:szCs w:val="32"/>
        </w:rPr>
        <w:t>如税务机关已完成税收减免核准并同意，纳税人点击【是】，进入申报界面，检查申报的数据及减免信息是否正确，检查无误后点击申报进行申报。</w:t>
      </w:r>
    </w:p>
    <w:p w:rsidR="00581DE5" w:rsidRDefault="001C3D61" w:rsidP="00D116AA">
      <w:r>
        <w:rPr>
          <w:noProof/>
        </w:rPr>
        <w:drawing>
          <wp:inline distT="0" distB="0" distL="114300" distR="114300">
            <wp:extent cx="5269230" cy="33458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1C3D61" w:rsidP="00D116AA">
      <w:r>
        <w:rPr>
          <w:noProof/>
        </w:rPr>
        <w:drawing>
          <wp:inline distT="0" distB="0" distL="114300" distR="114300">
            <wp:extent cx="5270500" cy="1959610"/>
            <wp:effectExtent l="0" t="0" r="254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1C3D61" w:rsidP="00D116AA">
      <w:r>
        <w:rPr>
          <w:noProof/>
        </w:rPr>
        <w:lastRenderedPageBreak/>
        <w:drawing>
          <wp:inline distT="0" distB="0" distL="114300" distR="114300">
            <wp:extent cx="5264150" cy="2307590"/>
            <wp:effectExtent l="0" t="0" r="8890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E5" w:rsidRDefault="001C3D61" w:rsidP="00D116AA">
      <w:pPr>
        <w:rPr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等待</w:t>
      </w:r>
      <w:r>
        <w:rPr>
          <w:rFonts w:hint="eastAsia"/>
          <w:color w:val="000000" w:themeColor="text1"/>
          <w:sz w:val="32"/>
          <w:szCs w:val="32"/>
        </w:rPr>
        <w:t>10</w:t>
      </w:r>
      <w:r>
        <w:rPr>
          <w:rFonts w:hint="eastAsia"/>
          <w:color w:val="000000" w:themeColor="text1"/>
          <w:sz w:val="32"/>
          <w:szCs w:val="32"/>
        </w:rPr>
        <w:t>秒，确认申报结果后，点击缴款</w:t>
      </w:r>
    </w:p>
    <w:p w:rsidR="00581DE5" w:rsidRDefault="001C3D61" w:rsidP="00D116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8595" cy="2130425"/>
            <wp:effectExtent l="0" t="0" r="8255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581DE5" w:rsidSect="00581D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9C4" w:rsidRDefault="00D649C4" w:rsidP="00F869F3">
      <w:pPr>
        <w:spacing w:line="240" w:lineRule="auto"/>
      </w:pPr>
      <w:r>
        <w:separator/>
      </w:r>
    </w:p>
  </w:endnote>
  <w:endnote w:type="continuationSeparator" w:id="1">
    <w:p w:rsidR="00D649C4" w:rsidRDefault="00D649C4" w:rsidP="00F869F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-简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苹方-简">
    <w:altName w:val="微软雅黑"/>
    <w:charset w:val="86"/>
    <w:family w:val="auto"/>
    <w:pitch w:val="default"/>
    <w:sig w:usb0="00000000" w:usb1="00000000" w:usb2="00000017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9C4" w:rsidRDefault="00D649C4" w:rsidP="00F869F3">
      <w:pPr>
        <w:spacing w:line="240" w:lineRule="auto"/>
      </w:pPr>
      <w:r>
        <w:separator/>
      </w:r>
    </w:p>
  </w:footnote>
  <w:footnote w:type="continuationSeparator" w:id="1">
    <w:p w:rsidR="00D649C4" w:rsidRDefault="00D649C4" w:rsidP="00F869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AA9AC"/>
    <w:multiLevelType w:val="singleLevel"/>
    <w:tmpl w:val="5F9AA9AC"/>
    <w:lvl w:ilvl="0">
      <w:start w:val="1"/>
      <w:numFmt w:val="decimal"/>
      <w:suff w:val="nothing"/>
      <w:lvlText w:val="%1."/>
      <w:lvlJc w:val="left"/>
    </w:lvl>
  </w:abstractNum>
  <w:abstractNum w:abstractNumId="1">
    <w:nsid w:val="5F9AAE68"/>
    <w:multiLevelType w:val="singleLevel"/>
    <w:tmpl w:val="5F9AAE68"/>
    <w:lvl w:ilvl="0">
      <w:start w:val="3"/>
      <w:numFmt w:val="decimal"/>
      <w:suff w:val="nothing"/>
      <w:lvlText w:val="%1."/>
      <w:lvlJc w:val="left"/>
    </w:lvl>
  </w:abstractNum>
  <w:abstractNum w:abstractNumId="2">
    <w:nsid w:val="5F9B6A00"/>
    <w:multiLevelType w:val="singleLevel"/>
    <w:tmpl w:val="5F9B6A00"/>
    <w:lvl w:ilvl="0">
      <w:start w:val="4"/>
      <w:numFmt w:val="decimal"/>
      <w:suff w:val="nothing"/>
      <w:lvlText w:val="%1."/>
      <w:lvlJc w:val="left"/>
    </w:lvl>
  </w:abstractNum>
  <w:abstractNum w:abstractNumId="3">
    <w:nsid w:val="5F9B6D6D"/>
    <w:multiLevelType w:val="singleLevel"/>
    <w:tmpl w:val="5F9B6D6D"/>
    <w:lvl w:ilvl="0">
      <w:start w:val="3"/>
      <w:numFmt w:val="decimal"/>
      <w:suff w:val="nothing"/>
      <w:lvlText w:val="%1.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D74F7"/>
    <w:rsid w:val="000C7010"/>
    <w:rsid w:val="0019509F"/>
    <w:rsid w:val="001C3D61"/>
    <w:rsid w:val="002A0FEF"/>
    <w:rsid w:val="0038577B"/>
    <w:rsid w:val="003D6D36"/>
    <w:rsid w:val="004527F8"/>
    <w:rsid w:val="004D74F7"/>
    <w:rsid w:val="00581DE5"/>
    <w:rsid w:val="0058273D"/>
    <w:rsid w:val="005E3EB8"/>
    <w:rsid w:val="00664C02"/>
    <w:rsid w:val="006E1468"/>
    <w:rsid w:val="006F3F48"/>
    <w:rsid w:val="007009D6"/>
    <w:rsid w:val="00790516"/>
    <w:rsid w:val="00887CF2"/>
    <w:rsid w:val="00A64BCD"/>
    <w:rsid w:val="00AB2507"/>
    <w:rsid w:val="00B16BA0"/>
    <w:rsid w:val="00B80540"/>
    <w:rsid w:val="00BD40C4"/>
    <w:rsid w:val="00C07C95"/>
    <w:rsid w:val="00C3111A"/>
    <w:rsid w:val="00C622DB"/>
    <w:rsid w:val="00D116AA"/>
    <w:rsid w:val="00D522CA"/>
    <w:rsid w:val="00D649C4"/>
    <w:rsid w:val="00E03757"/>
    <w:rsid w:val="00E83855"/>
    <w:rsid w:val="00F869F3"/>
    <w:rsid w:val="010F4BF7"/>
    <w:rsid w:val="018B19F0"/>
    <w:rsid w:val="026C0918"/>
    <w:rsid w:val="027B5A21"/>
    <w:rsid w:val="03977CE1"/>
    <w:rsid w:val="04770049"/>
    <w:rsid w:val="067E1BFD"/>
    <w:rsid w:val="07013337"/>
    <w:rsid w:val="09F80742"/>
    <w:rsid w:val="0E180E43"/>
    <w:rsid w:val="0E1C352B"/>
    <w:rsid w:val="0EF87AC3"/>
    <w:rsid w:val="0F0B56F3"/>
    <w:rsid w:val="0F4E4359"/>
    <w:rsid w:val="1046722F"/>
    <w:rsid w:val="13CC6FE2"/>
    <w:rsid w:val="167C1B88"/>
    <w:rsid w:val="1A344CD2"/>
    <w:rsid w:val="1BC1455A"/>
    <w:rsid w:val="1C034F05"/>
    <w:rsid w:val="1CC25EB4"/>
    <w:rsid w:val="1D524170"/>
    <w:rsid w:val="1F627B32"/>
    <w:rsid w:val="1FB32060"/>
    <w:rsid w:val="21360C37"/>
    <w:rsid w:val="21E40E55"/>
    <w:rsid w:val="22143540"/>
    <w:rsid w:val="22747A4E"/>
    <w:rsid w:val="238C6F77"/>
    <w:rsid w:val="266A6247"/>
    <w:rsid w:val="28984356"/>
    <w:rsid w:val="28CD7BCA"/>
    <w:rsid w:val="2AC6326A"/>
    <w:rsid w:val="2B7A7741"/>
    <w:rsid w:val="2BDA1B81"/>
    <w:rsid w:val="2C467DE4"/>
    <w:rsid w:val="2CE64644"/>
    <w:rsid w:val="2F1703B9"/>
    <w:rsid w:val="2FBE19E2"/>
    <w:rsid w:val="31CE0707"/>
    <w:rsid w:val="32174F73"/>
    <w:rsid w:val="32AA70C5"/>
    <w:rsid w:val="33122E3D"/>
    <w:rsid w:val="363767F9"/>
    <w:rsid w:val="36395AD1"/>
    <w:rsid w:val="36742873"/>
    <w:rsid w:val="36ED5F1D"/>
    <w:rsid w:val="37813A60"/>
    <w:rsid w:val="37FE0449"/>
    <w:rsid w:val="39EC0342"/>
    <w:rsid w:val="3C557060"/>
    <w:rsid w:val="3D920A94"/>
    <w:rsid w:val="3DC86EF5"/>
    <w:rsid w:val="3E107D33"/>
    <w:rsid w:val="3EEA5D50"/>
    <w:rsid w:val="42340EA8"/>
    <w:rsid w:val="442134EE"/>
    <w:rsid w:val="45E23426"/>
    <w:rsid w:val="48F66045"/>
    <w:rsid w:val="4A15575D"/>
    <w:rsid w:val="4C2D1082"/>
    <w:rsid w:val="4D560C51"/>
    <w:rsid w:val="4D7C35E8"/>
    <w:rsid w:val="4EE10951"/>
    <w:rsid w:val="505D1244"/>
    <w:rsid w:val="50CB38BC"/>
    <w:rsid w:val="561B5619"/>
    <w:rsid w:val="563C06F9"/>
    <w:rsid w:val="566F6CC3"/>
    <w:rsid w:val="56BA01F6"/>
    <w:rsid w:val="57816343"/>
    <w:rsid w:val="594F19CF"/>
    <w:rsid w:val="59670F87"/>
    <w:rsid w:val="59954625"/>
    <w:rsid w:val="5CE9703F"/>
    <w:rsid w:val="616002D0"/>
    <w:rsid w:val="622E5FAD"/>
    <w:rsid w:val="62B42D7B"/>
    <w:rsid w:val="64047ED1"/>
    <w:rsid w:val="663666FA"/>
    <w:rsid w:val="69703249"/>
    <w:rsid w:val="69D3427A"/>
    <w:rsid w:val="69F8183C"/>
    <w:rsid w:val="6D6E6C94"/>
    <w:rsid w:val="6F2345C4"/>
    <w:rsid w:val="70613BFE"/>
    <w:rsid w:val="720A574B"/>
    <w:rsid w:val="72630CA0"/>
    <w:rsid w:val="72ED613E"/>
    <w:rsid w:val="74B11AAE"/>
    <w:rsid w:val="751127D8"/>
    <w:rsid w:val="75337BD9"/>
    <w:rsid w:val="7A941D3E"/>
    <w:rsid w:val="7B1D5382"/>
    <w:rsid w:val="7C495F82"/>
    <w:rsid w:val="7FCA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581DE5"/>
    <w:pPr>
      <w:widowControl w:val="0"/>
      <w:spacing w:line="360" w:lineRule="auto"/>
      <w:jc w:val="both"/>
    </w:pPr>
    <w:rPr>
      <w:rFonts w:asciiTheme="minorHAnsi" w:eastAsia="宋体-简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81D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581DE5"/>
    <w:pPr>
      <w:keepNext/>
      <w:keepLines/>
      <w:spacing w:line="413" w:lineRule="auto"/>
      <w:outlineLvl w:val="1"/>
    </w:pPr>
    <w:rPr>
      <w:rFonts w:ascii="DejaVu Sans" w:eastAsia="苹方-简" w:hAnsi="DejaVu Sans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581DE5"/>
    <w:pPr>
      <w:keepNext/>
      <w:keepLines/>
      <w:spacing w:before="120" w:after="120" w:line="240" w:lineRule="auto"/>
      <w:outlineLvl w:val="2"/>
    </w:pPr>
    <w:rPr>
      <w:rFonts w:eastAsia="苹方-简"/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81DE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81DE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toc 5"/>
    <w:basedOn w:val="a"/>
    <w:next w:val="a"/>
    <w:uiPriority w:val="39"/>
    <w:unhideWhenUsed/>
    <w:qFormat/>
    <w:rsid w:val="00581DE5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581DE5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581DE5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81DE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81D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40">
    <w:name w:val="toc 4"/>
    <w:basedOn w:val="a"/>
    <w:next w:val="a"/>
    <w:uiPriority w:val="39"/>
    <w:unhideWhenUsed/>
    <w:qFormat/>
    <w:rsid w:val="00581DE5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581DE5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581DE5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sid w:val="00581DE5"/>
    <w:rPr>
      <w:rFonts w:eastAsia="宋体-简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581DE5"/>
    <w:rPr>
      <w:rFonts w:ascii="DejaVu Sans" w:eastAsia="苹方-简" w:hAnsi="DejaVu Sans"/>
      <w:b/>
      <w:sz w:val="32"/>
      <w:szCs w:val="24"/>
    </w:rPr>
  </w:style>
  <w:style w:type="character" w:customStyle="1" w:styleId="3Char">
    <w:name w:val="标题 3 Char"/>
    <w:basedOn w:val="a0"/>
    <w:link w:val="3"/>
    <w:qFormat/>
    <w:rsid w:val="00581DE5"/>
    <w:rPr>
      <w:rFonts w:eastAsia="苹方-简"/>
      <w:b/>
      <w:bCs/>
      <w:sz w:val="28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81DE5"/>
    <w:rPr>
      <w:rFonts w:eastAsia="宋体-简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sid w:val="00581DE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581DE5"/>
    <w:rPr>
      <w:rFonts w:eastAsia="宋体-简"/>
      <w:b/>
      <w:bCs/>
      <w:sz w:val="28"/>
      <w:szCs w:val="28"/>
    </w:rPr>
  </w:style>
  <w:style w:type="character" w:customStyle="1" w:styleId="Char1">
    <w:name w:val="页眉 Char"/>
    <w:basedOn w:val="a0"/>
    <w:link w:val="a5"/>
    <w:uiPriority w:val="99"/>
    <w:semiHidden/>
    <w:qFormat/>
    <w:rsid w:val="00581DE5"/>
    <w:rPr>
      <w:rFonts w:eastAsia="宋体-简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1DE5"/>
    <w:rPr>
      <w:rFonts w:eastAsia="宋体-简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B16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0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etax.sichuan.chinatax.gov.cn/bszm-web/apps/views/beforeLogin/indexBefore/page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9FEC2EC-F766-4D1A-BB75-C05949216F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433</Words>
  <Characters>2471</Characters>
  <Application>Microsoft Office Word</Application>
  <DocSecurity>0</DocSecurity>
  <Lines>20</Lines>
  <Paragraphs>5</Paragraphs>
  <ScaleCrop>false</ScaleCrop>
  <Company>Lenovo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蒲立安</dc:creator>
  <cp:lastModifiedBy>王琦</cp:lastModifiedBy>
  <cp:revision>6</cp:revision>
  <dcterms:created xsi:type="dcterms:W3CDTF">2020-10-30T05:52:00Z</dcterms:created>
  <dcterms:modified xsi:type="dcterms:W3CDTF">2020-10-30T06:01:00Z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