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0D1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rPr>
          <w:rFonts w:hint="eastAsia" w:ascii="Times New Roman" w:hAnsi="Times New Roman" w:eastAsia="方正黑体_GBK" w:cs="方正黑体_GBK"/>
          <w:b/>
          <w:bCs w:val="0"/>
          <w:sz w:val="36"/>
          <w:szCs w:val="36"/>
          <w:highlight w:val="none"/>
          <w:lang w:eastAsia="zh-CN" w:bidi="ar-SA"/>
        </w:rPr>
      </w:pPr>
      <w:r>
        <w:rPr>
          <w:rFonts w:hint="eastAsia" w:ascii="Times New Roman" w:hAnsi="Times New Roman" w:eastAsia="方正黑体_GBK" w:cs="方正黑体_GBK"/>
          <w:b/>
          <w:bCs w:val="0"/>
          <w:sz w:val="36"/>
          <w:szCs w:val="36"/>
          <w:highlight w:val="none"/>
          <w:lang w:eastAsia="zh-CN" w:bidi="ar-SA"/>
        </w:rPr>
        <w:t>附件</w:t>
      </w:r>
    </w:p>
    <w:p w14:paraId="77E0D23E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Times New Roman" w:hAnsi="Times New Roman" w:eastAsia="方正小标宋_GBK" w:cs="方正小标宋_GBK"/>
          <w:b/>
          <w:bCs w:val="0"/>
          <w:sz w:val="48"/>
          <w:szCs w:val="48"/>
          <w:highlight w:val="none"/>
          <w:lang w:eastAsia="zh-CN" w:bidi="ar-SA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/>
          <w:bCs w:val="0"/>
          <w:sz w:val="48"/>
          <w:szCs w:val="48"/>
          <w:highlight w:val="none"/>
          <w:lang w:bidi="ar-SA"/>
        </w:rPr>
        <w:t>202</w:t>
      </w:r>
      <w:r>
        <w:rPr>
          <w:rFonts w:hint="eastAsia" w:ascii="Times New Roman" w:hAnsi="Times New Roman" w:eastAsia="方正小标宋_GBK" w:cs="方正小标宋_GBK"/>
          <w:b/>
          <w:bCs w:val="0"/>
          <w:sz w:val="48"/>
          <w:szCs w:val="48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方正小标宋_GBK" w:cs="方正小标宋_GBK"/>
          <w:b/>
          <w:bCs w:val="0"/>
          <w:sz w:val="48"/>
          <w:szCs w:val="48"/>
          <w:highlight w:val="none"/>
          <w:lang w:bidi="ar-SA"/>
        </w:rPr>
        <w:t>年度</w:t>
      </w:r>
      <w:r>
        <w:rPr>
          <w:rFonts w:hint="eastAsia" w:ascii="Times New Roman" w:hAnsi="Times New Roman" w:eastAsia="方正小标宋_GBK" w:cs="方正小标宋_GBK"/>
          <w:b/>
          <w:bCs w:val="0"/>
          <w:sz w:val="48"/>
          <w:szCs w:val="48"/>
          <w:highlight w:val="none"/>
          <w:lang w:eastAsia="zh-CN" w:bidi="ar-SA"/>
        </w:rPr>
        <w:t>四川省</w:t>
      </w:r>
      <w:r>
        <w:rPr>
          <w:rFonts w:hint="eastAsia" w:ascii="Times New Roman" w:hAnsi="Times New Roman" w:eastAsia="方正小标宋_GBK" w:cs="方正小标宋_GBK"/>
          <w:b/>
          <w:bCs w:val="0"/>
          <w:sz w:val="48"/>
          <w:szCs w:val="48"/>
          <w:highlight w:val="none"/>
          <w:lang w:bidi="ar-SA"/>
        </w:rPr>
        <w:t>现代农业园区</w:t>
      </w:r>
      <w:r>
        <w:rPr>
          <w:rFonts w:hint="eastAsia" w:ascii="Times New Roman" w:hAnsi="Times New Roman" w:eastAsia="方正小标宋_GBK" w:cs="方正小标宋_GBK"/>
          <w:b/>
          <w:bCs w:val="0"/>
          <w:sz w:val="48"/>
          <w:szCs w:val="48"/>
          <w:highlight w:val="none"/>
          <w:lang w:eastAsia="zh-CN" w:bidi="ar-SA"/>
        </w:rPr>
        <w:t>建设</w:t>
      </w:r>
    </w:p>
    <w:p w14:paraId="79EEC60B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Times New Roman" w:hAnsi="Times New Roman" w:eastAsia="方正小标宋_GBK" w:cs="方正小标宋_GBK"/>
          <w:b/>
          <w:bCs w:val="0"/>
          <w:sz w:val="48"/>
          <w:szCs w:val="48"/>
          <w:highlight w:val="none"/>
          <w:lang w:eastAsia="zh-CN" w:bidi="ar-SA"/>
        </w:rPr>
      </w:pPr>
      <w:r>
        <w:rPr>
          <w:rFonts w:hint="eastAsia" w:ascii="Times New Roman" w:hAnsi="Times New Roman" w:eastAsia="方正小标宋_GBK" w:cs="方正小标宋_GBK"/>
          <w:b/>
          <w:bCs w:val="0"/>
          <w:sz w:val="48"/>
          <w:szCs w:val="48"/>
          <w:highlight w:val="none"/>
          <w:lang w:eastAsia="zh-CN" w:bidi="ar-SA"/>
        </w:rPr>
        <w:t>等级评定结果</w:t>
      </w:r>
    </w:p>
    <w:bookmarkEnd w:id="0"/>
    <w:p w14:paraId="048FE7B5">
      <w:pPr>
        <w:pStyle w:val="4"/>
        <w:keepNext w:val="0"/>
        <w:keepLines w:val="0"/>
        <w:pageBreakBefore w:val="0"/>
        <w:widowControl w:val="0"/>
        <w:tabs>
          <w:tab w:val="left" w:pos="66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eastAsia" w:ascii="Times New Roman" w:hAnsi="Times New Roman" w:eastAsia="方正仿宋_GBK" w:cs="Times New Roman"/>
          <w:b/>
          <w:bCs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6"/>
          <w:szCs w:val="36"/>
          <w:highlight w:val="none"/>
          <w:lang w:val="en-US" w:eastAsia="zh-CN" w:bidi="ar-SA"/>
        </w:rPr>
        <w:tab/>
      </w:r>
    </w:p>
    <w:p w14:paraId="1A0B45AE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黑体_GBK" w:cs="方正黑体_GBK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 w:val="0"/>
          <w:sz w:val="32"/>
          <w:szCs w:val="32"/>
          <w:highlight w:val="none"/>
          <w:lang w:val="en-US" w:eastAsia="zh-CN" w:bidi="ar-SA"/>
        </w:rPr>
        <w:t>一、拟升级评定为四川省五星级现代农业园区（12个）</w:t>
      </w:r>
    </w:p>
    <w:p w14:paraId="6083561F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1．眉山市东坡区永丰稻菜现代农业园区</w:t>
      </w:r>
    </w:p>
    <w:p w14:paraId="18F27C73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2．富顺县龙贯山水稻高粱现代农业园区</w:t>
      </w:r>
    </w:p>
    <w:p w14:paraId="099A2A3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3．泸州市江阳区通滩高粱油菜现代农业园区</w:t>
      </w:r>
    </w:p>
    <w:p w14:paraId="2023430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4．盐边县金河芒果现代农业园区</w:t>
      </w:r>
    </w:p>
    <w:p w14:paraId="0C887201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5．万源市固军茶叶现代农业园区</w:t>
      </w:r>
    </w:p>
    <w:p w14:paraId="07FEAB1D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6．广安市前锋区虎城花椒现代农业园区</w:t>
      </w:r>
    </w:p>
    <w:p w14:paraId="71019E9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7．荣县赖河坝粮油现代农业园区</w:t>
      </w:r>
    </w:p>
    <w:p w14:paraId="126CFD5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8．成都市温江区万春稻菜现代农业园区</w:t>
      </w:r>
    </w:p>
    <w:p w14:paraId="19A20A03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9．乡城县青德苹果藏猪种养循环现代农业园区</w:t>
      </w:r>
    </w:p>
    <w:p w14:paraId="3F28CA7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10．绵竹市剑南粮油现代农业园区</w:t>
      </w:r>
    </w:p>
    <w:p w14:paraId="442AC9D5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11．宜宾市翠屏区白花粮油现代农业园区</w:t>
      </w:r>
    </w:p>
    <w:p w14:paraId="242843DB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12．夹江县新场茶叶生猪种养循环现代农业园区</w:t>
      </w:r>
    </w:p>
    <w:p w14:paraId="230A7422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黑体_GBK" w:cs="方正黑体_GBK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 w:val="0"/>
          <w:sz w:val="32"/>
          <w:szCs w:val="32"/>
          <w:highlight w:val="none"/>
          <w:lang w:val="en-US" w:eastAsia="zh-CN" w:bidi="ar-SA"/>
        </w:rPr>
        <w:t>二、拟升级评定为四川省四星级现代农业园区（18个）</w:t>
      </w:r>
    </w:p>
    <w:p w14:paraId="0E76BF9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中江县凯北粮油现代农业园区</w:t>
      </w:r>
    </w:p>
    <w:p w14:paraId="6EC0D56C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青神县青竹粮油现代农业园区</w:t>
      </w:r>
    </w:p>
    <w:p w14:paraId="098547E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广元市利州区大荣粮油现代农业园区</w:t>
      </w:r>
    </w:p>
    <w:p w14:paraId="27519FB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沐川县底堡魔芋现代农业园区</w:t>
      </w:r>
    </w:p>
    <w:p w14:paraId="1BF0E22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达州市达川区丘陵山区现代农机装备产业园区</w:t>
      </w:r>
    </w:p>
    <w:p w14:paraId="0A16ACF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6．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成都市青白江区弥牟稻菜现代农业园区</w:t>
      </w:r>
    </w:p>
    <w:p w14:paraId="43AFEA6B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7．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南充市高坪区长乐粮油现代农业园区</w:t>
      </w:r>
    </w:p>
    <w:p w14:paraId="2FF000A2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8．南江县长赤粮油现代农业园区</w:t>
      </w:r>
    </w:p>
    <w:p w14:paraId="645017B9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9．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泸州市纳溪区梅岭茶叶现代农业园区</w:t>
      </w:r>
    </w:p>
    <w:p w14:paraId="46A669BA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10．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仪陇县马鞍粮油现代农业园区</w:t>
      </w:r>
    </w:p>
    <w:p w14:paraId="70F38690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11．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米易县草场枇杷现代农业园区</w:t>
      </w:r>
    </w:p>
    <w:p w14:paraId="3CB26F1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12．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得荣县瓦卡葡萄现代农业园区</w:t>
      </w:r>
    </w:p>
    <w:p w14:paraId="6D51C3AB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13．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北川县擂鼓茶叶现代农业园区</w:t>
      </w:r>
    </w:p>
    <w:p w14:paraId="3CAE11CD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14．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武胜县鸣钟柑橘现代农业园区</w:t>
      </w:r>
    </w:p>
    <w:p w14:paraId="2D5810E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15．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资阳市雁江区丹中保粮油现代农业园区</w:t>
      </w:r>
    </w:p>
    <w:p w14:paraId="24A739BB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16．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汶川县漩口生猪现代农业园区</w:t>
      </w:r>
    </w:p>
    <w:p w14:paraId="2733C67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17．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天全县兴业茶叶生猪种养循环现代农业园区</w:t>
      </w:r>
    </w:p>
    <w:p w14:paraId="59C745E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18．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 w:bidi="ar-SA"/>
        </w:rPr>
        <w:t>会东县鲹鱼河生猪种养循环现代农业园区</w:t>
      </w:r>
    </w:p>
    <w:p w14:paraId="65107609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黑体_GBK" w:cs="方正黑体_GBK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 w:val="0"/>
          <w:sz w:val="32"/>
          <w:szCs w:val="32"/>
          <w:highlight w:val="none"/>
          <w:lang w:val="en-US" w:eastAsia="zh-CN" w:bidi="ar-SA"/>
        </w:rPr>
        <w:t>三、拟新评定为四川省三星级现代农业园区（65个）</w:t>
      </w:r>
    </w:p>
    <w:p w14:paraId="69B1C7AF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1．巴中市巴州区鼎山粮油现代农业园区</w:t>
      </w:r>
    </w:p>
    <w:p w14:paraId="4349322C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2．南部县伏虎粮油现代农业园区</w:t>
      </w:r>
    </w:p>
    <w:p w14:paraId="71AF770D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3．青川县地坪茶叶现代农业园区</w:t>
      </w:r>
    </w:p>
    <w:p w14:paraId="340D3B5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4．苍溪县运山雪梨现代农业园区</w:t>
      </w:r>
    </w:p>
    <w:p w14:paraId="6FD9BF13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5．蓬溪县文井稻渔现代农业园区</w:t>
      </w:r>
    </w:p>
    <w:p w14:paraId="4F4EF9F9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6．仁寿县凤凰山稻麦现代农业园区</w:t>
      </w:r>
    </w:p>
    <w:p w14:paraId="4D71FB5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7．广元市昭化区天雄稻菜复合现代农业园区</w:t>
      </w:r>
    </w:p>
    <w:p w14:paraId="34EDC9CD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8．遂宁市安居区聚贤蔬菜现代农业园区</w:t>
      </w:r>
    </w:p>
    <w:p w14:paraId="47C68AF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9．内江市东兴区郭北粮药现代农业园区</w:t>
      </w:r>
    </w:p>
    <w:p w14:paraId="574F6E6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10．西充县东太柑橘现代农业园区</w:t>
      </w:r>
    </w:p>
    <w:p w14:paraId="1BD3BCDE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w w:val="100"/>
          <w:sz w:val="32"/>
          <w:szCs w:val="32"/>
          <w:highlight w:val="none"/>
          <w:lang w:val="en-US" w:eastAsia="zh-CN" w:bidi="ar-SA"/>
        </w:rPr>
        <w:t>11．</w:t>
      </w:r>
      <w:r>
        <w:rPr>
          <w:rFonts w:hint="eastAsia" w:ascii="Times New Roman" w:hAnsi="Times New Roman" w:eastAsia="方正仿宋_GBK" w:cs="Times New Roman"/>
          <w:b/>
          <w:bCs w:val="0"/>
          <w:w w:val="90"/>
          <w:sz w:val="32"/>
          <w:szCs w:val="32"/>
          <w:highlight w:val="none"/>
          <w:lang w:val="en-US" w:eastAsia="zh-CN" w:bidi="ar-SA"/>
        </w:rPr>
        <w:t>雅安市雨城区三江生猪茶叶种养循环现代农业园区</w:t>
      </w:r>
    </w:p>
    <w:p w14:paraId="262F7D33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12．广汉市金轮稻菜现代农业园区</w:t>
      </w:r>
    </w:p>
    <w:p w14:paraId="2A39349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13．旺苍县黄洋稻油现代农业园区</w:t>
      </w:r>
    </w:p>
    <w:p w14:paraId="2E1810C0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14．都江堰市蒲阳片区猕猴桃现代农业园区</w:t>
      </w:r>
    </w:p>
    <w:p w14:paraId="6D2A592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15．峨眉山市符溪稻菜现代农业园区</w:t>
      </w:r>
    </w:p>
    <w:p w14:paraId="1818268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16．古蔺县马蹄柑橘现代农业园区</w:t>
      </w:r>
    </w:p>
    <w:p w14:paraId="5FBF9EBD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17．松潘县川主寺川贝母现代农业园区</w:t>
      </w:r>
    </w:p>
    <w:p w14:paraId="38C9258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18．德阳市罗江区元宝山晚熟柑橘现代农业园区</w:t>
      </w:r>
    </w:p>
    <w:p w14:paraId="270DA625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19．蓬安县锦屏萝卜现代农业园区</w:t>
      </w:r>
    </w:p>
    <w:p w14:paraId="34CB0FB5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20．黑水县色湾藏香猪现代农业园区</w:t>
      </w:r>
    </w:p>
    <w:p w14:paraId="46D11EBE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21．射洪市两江水产现代农业园区</w:t>
      </w:r>
    </w:p>
    <w:p w14:paraId="71BA418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22．洪雅县青衣江粮食现代农业园区</w:t>
      </w:r>
    </w:p>
    <w:p w14:paraId="001215E2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23．岳池县乔家稻菜现代农业园区</w:t>
      </w:r>
    </w:p>
    <w:p w14:paraId="66A9CE23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24．绵阳市安州区河清稻菜现代农业园区</w:t>
      </w:r>
    </w:p>
    <w:p w14:paraId="14CDF58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25．成都市双流区彭镇粮油现代农业园区</w:t>
      </w:r>
    </w:p>
    <w:p w14:paraId="0F19A30A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26．巴中市恩阳区双胜芦笋现代农业园区</w:t>
      </w:r>
    </w:p>
    <w:p w14:paraId="687151A0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27．威远县镇西黑山羊现代农业园区</w:t>
      </w:r>
    </w:p>
    <w:p w14:paraId="69C0D16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28．渠县宝城稻渔综合种养现代农业园区</w:t>
      </w:r>
    </w:p>
    <w:p w14:paraId="00B295D1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29．乐山市市中区茅桥粮油现代农业园区</w:t>
      </w:r>
    </w:p>
    <w:p w14:paraId="25598292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30．井研县研城农机装备现代农业园区</w:t>
      </w:r>
    </w:p>
    <w:p w14:paraId="4FC3547B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31．成都市新津区杨柳河稻菜现代农业园区</w:t>
      </w:r>
    </w:p>
    <w:p w14:paraId="6371D54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32．安岳县东部稻麦现代农业园区</w:t>
      </w:r>
    </w:p>
    <w:p w14:paraId="33A105C0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33．芦山县龙门蛋鸡现代农业园区</w:t>
      </w:r>
    </w:p>
    <w:p w14:paraId="1664AB8C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34．开江县普安粮油现代农业园区</w:t>
      </w:r>
    </w:p>
    <w:p w14:paraId="20236239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35．宣汉县君塘粮油现代农业园区</w:t>
      </w:r>
    </w:p>
    <w:p w14:paraId="7ED6272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36．邻水县丰禾白茶现代农业园区</w:t>
      </w:r>
    </w:p>
    <w:p w14:paraId="4E6441B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37．白玉县昌台牦牛现代农业园区</w:t>
      </w:r>
    </w:p>
    <w:p w14:paraId="601AED3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38．梓潼县西部片区蛋鸡现代农业园区</w:t>
      </w:r>
    </w:p>
    <w:p w14:paraId="43F162E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39．康定市鱼通苹果+梨果仙人掌现代农业园区</w:t>
      </w:r>
    </w:p>
    <w:p w14:paraId="1FADC220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40．壤塘县吾依高原食用菌现代农业园区</w:t>
      </w:r>
    </w:p>
    <w:p w14:paraId="3C8242AE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41．自贡市沿滩区天宫凼水稻高粱现代农业园区</w:t>
      </w:r>
    </w:p>
    <w:p w14:paraId="01AF8F6A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42．石棉县栗子坪生猪蔬菜种养循环现代农业园区</w:t>
      </w:r>
    </w:p>
    <w:p w14:paraId="63F1FF95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43．高县庆岭粮油现代农业园区</w:t>
      </w:r>
    </w:p>
    <w:p w14:paraId="04C4B483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44．阿坝县各莫中藏药材现代农业园区</w:t>
      </w:r>
    </w:p>
    <w:p w14:paraId="7BC9FBF1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45．九龙县乃渠花椒现代农业园区</w:t>
      </w:r>
    </w:p>
    <w:p w14:paraId="569067F0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46．乐山市沙湾区嘉农鲟鱼现代农业园区</w:t>
      </w:r>
    </w:p>
    <w:p w14:paraId="1815C00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47．甘孜县拖坝牦牛现代农业园区</w:t>
      </w:r>
    </w:p>
    <w:p w14:paraId="5669D8F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48．金川县河西菜粮现代农业园区</w:t>
      </w:r>
    </w:p>
    <w:p w14:paraId="42E039D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49．自贡市大安区青龙湖粮油现代农业园区</w:t>
      </w:r>
    </w:p>
    <w:p w14:paraId="4E49DB20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50．木里县九大牧场牦牛现代农业园区</w:t>
      </w:r>
    </w:p>
    <w:p w14:paraId="1D6401C8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51．</w:t>
      </w:r>
      <w:r>
        <w:rPr>
          <w:rFonts w:hint="eastAsia" w:ascii="Times New Roman" w:hAnsi="Times New Roman" w:eastAsia="方正仿宋_GBK" w:cs="Times New Roman"/>
          <w:b/>
          <w:bCs w:val="0"/>
          <w:spacing w:val="-6"/>
          <w:sz w:val="32"/>
          <w:szCs w:val="32"/>
          <w:highlight w:val="none"/>
          <w:lang w:val="en-US" w:eastAsia="zh-CN" w:bidi="ar-SA"/>
        </w:rPr>
        <w:t>峨边彝族自治县宜坪高山枇杷蔬菜现代农业园区</w:t>
      </w:r>
    </w:p>
    <w:p w14:paraId="42D98651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52．南充市嘉陵区金凤柠檬生猪现代农业园区</w:t>
      </w:r>
    </w:p>
    <w:p w14:paraId="0A67F5B6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53．金堂县官仓粮经现代农业园区</w:t>
      </w:r>
    </w:p>
    <w:p w14:paraId="74F9538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54．资中县龙江粮食现代农业园区</w:t>
      </w:r>
    </w:p>
    <w:p w14:paraId="17A217A4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55．屏山县中都粮油现代农业园区</w:t>
      </w:r>
    </w:p>
    <w:p w14:paraId="004FF4D1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56．盐亭县玉龙黄甸蛋鸡现代农业园区</w:t>
      </w:r>
    </w:p>
    <w:p w14:paraId="5C30DF6B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57．江安县怡乐粮油生猪种养循环现代农业园区</w:t>
      </w:r>
    </w:p>
    <w:p w14:paraId="4A27B8F2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58．宜宾市叙州区宣化坝蔬菜现代农业园区</w:t>
      </w:r>
    </w:p>
    <w:p w14:paraId="5211965C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59．合江县先市粮经复合现代农业园区</w:t>
      </w:r>
    </w:p>
    <w:p w14:paraId="4E05BEF7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60．三台县塔山龙树粮油现代农业园区</w:t>
      </w:r>
    </w:p>
    <w:p w14:paraId="40249B6E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61．越西县贡莫蛋鸡现代农业园区</w:t>
      </w:r>
    </w:p>
    <w:p w14:paraId="0686B353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62．喜德县红莫水产现代农业园区</w:t>
      </w:r>
    </w:p>
    <w:p w14:paraId="34B47011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63．冕宁县河边水稻现代农业园区</w:t>
      </w:r>
    </w:p>
    <w:p w14:paraId="62C60061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64．会理市鹿厂城南水稻现代农业园区</w:t>
      </w:r>
    </w:p>
    <w:p w14:paraId="0CFEAD33"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65．甘洛县普昌粮油现代农业园区</w:t>
      </w:r>
    </w:p>
    <w:p w14:paraId="462A4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F85AC"/>
    <w:rsid w:val="FDCF8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widowControl w:val="0"/>
      <w:suppressAutoHyphens/>
      <w:spacing w:after="120" w:line="560" w:lineRule="exact"/>
      <w:ind w:left="200" w:leftChars="200" w:firstLine="200" w:firstLineChars="200"/>
      <w:jc w:val="both"/>
    </w:pPr>
    <w:rPr>
      <w:rFonts w:ascii="Times New Roman" w:hAnsi="Times New Roman" w:eastAsia="方正仿宋_GBK" w:cs="Times New Roman"/>
      <w:kern w:val="2"/>
      <w:sz w:val="33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1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7">
    <w:name w:val="正文缩进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2026-01-16T14:28:00Z</dcterms:created>
  <dc:creator>dandelion</dc:creator>
  <cp:lastModifiedBy>dandelion</cp:lastModifiedBy>
  <dcterms:modified xsi:type="dcterms:W3CDTF">2026-01-16T14:29:05Z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5D55024867D8B17990DA69695BDAB898_41</vt:lpwstr>
  </property>
</Properties>
</file>