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年度四川省中小企业发展专项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技术创新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项目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拟立项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</w:p>
    <w:tbl>
      <w:tblPr>
        <w:tblStyle w:val="4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92"/>
        <w:gridCol w:w="2269"/>
        <w:gridCol w:w="1315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补助方式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高速高精度可编程霍尔效应电流传感器芯片的研制和产业化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成都芯进电子有限公司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5G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新空频段的小型化多层板射频滤波器件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成都频岢微电子有限公司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高集成芯片级超宽带频率源研发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成都仁健微波技术有限公司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多通道多功能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SoC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芯片及异构集成混合封装设计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成都华芯天微科技有限公司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高保真模拟源平台开发项目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成都空间矩阵科技有限公司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国产化高度集成多功能混合数据处理板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成都恩菲特科技有限公司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5G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通信的高精密印刷版的研发及其产业化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四川锐宏电子科技有限公司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毫米波引信近炸探测器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成都鹰谷米特科技有限公司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低功耗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Star1000P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固态主控芯片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成都忆芯科技有限公司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NFC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芯片开发项目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四川微巨芯科技有限公司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频段超低轮廓动中通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(VICTS)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天线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成都国恒空间技术工程有限公司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基于北斗高精度定位的列车安全防护系统技术研究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成都九壹通智能科技股份有限公司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基于北斗的毫米级多维度全天候地质灾害监测预警云平台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四川中科川信科技有限公司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卫星通信系统产品研发及产业化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成都卫讯科技有限公司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基于本体和属性攻击图的智能化渗透化测试系统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成都金飞凌科技有限公司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大塔广播智能化发射机的研发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成都凯腾四方数字广播电视设备有限公司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区块链技术测评平台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成都链安科技有限公司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高精度、高效率的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5G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电子连接器产品研发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四川欧莱德精密电子有限公司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专用无线电异常信号侦测系统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成都零点科技有限公司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智慧社区立体化防控大数据管理系统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四川新网智能网络技术有限公司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网络安全等级保护测试评价平台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成都安美勤信息技术股份有限公司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网络安全攻防培训实战平台项目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四川安洵信息技术有限公司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基于全流量的高级网络威胁检测分析系统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成都观浩科技有限公司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库珀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BaaS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区块链平台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成都库珀创新科技有限公司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基于大数据的反电信诈骗系统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世纪网通成都科技有限公司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基于双棘轮加密算法的蝙蝠安全加密通讯软件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成都飞蝠科技有限公司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物联网用高速电子网络变压器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德阳致达精密电子有限公司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工业物联网智能化技术开发及应用研究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成都亿佰特电子科技有限公司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DLP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技术的数据安全防泄露系统研发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成都天空卫士网络安全技术有限公司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超小封装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LTECat.1bis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模块的升级研发及产业化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四川合佳科技有限公司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TurboX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智能硬件软硬一体化平台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成都中科创达软件有限公司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汽车智能座舱自主基础软件平台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DEMO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中瓴智行（成都）科技有限公司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迅鳐蓉易链区块链平台项目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迅鳐成都科技有限公司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基于多网融合的智能应急广播系统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成都西亿达电子科技有限公司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自主可控开发测试云平台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DevMilOps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成都精灵云科技有限公司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3GPPR15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标准的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5G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小基站物理层基础软件研发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四川创智联恒科技有限公司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智慧病房护理综合管理平台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四川互慧软件有限公司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灾害预防监测气象综合服务系统研究与应用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成都成讯捷科技有限公司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通用型近红外光谱数据处理软件（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SpectrumDH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）的开发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四川威斯派克科技有限公司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基于大数据处理的全生态企业信息化智能系统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成都博智维讯信息技术股份有限公司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电子管综合实验仪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成都华芯众合电子科技有限公司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AI-HIS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智慧管理平台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四川爱迪讯科技有限公司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智慧水务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SAAS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平台研发及应用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四川府星仪表有限公司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企业信息化管理及智能决策支持系统平台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四川创力科技有限责任公司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高速信号模拟调试平台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四川拜伦科技有限公司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智慧水务数据融合共享与智能决策支持管理平台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成都汉康信息产业有限公司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申办者临床试验项目管理系统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成都赛美斯医疗技术有限公司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农业物联网溯源信息监测管理平台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成都东哲科技有限公司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面向互联网行业应用的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DevOps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运维管理平台研发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成都市易迪森新能源技术有限公司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管家婆章鱼侠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NGP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成都章鱼侠科技股份有限公司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基于云计算技术的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企企云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新一代公有云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ERPSaaS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成都企企科技有限公司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基于区块链的数字商业平台研究与开发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四川网道科技发展有限公司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新生报名登记系统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四川宏劲科技有限公司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VPN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隧道传输数据的无动力车终端设备研发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成都佑勤网络科技有限公司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复杂装备智能制造核心工业软件研制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成都天佑创软科技有限公司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宽带频谱智能感知系统开发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成都云溯新起点科技有限公司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RGB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属性融合方法的油藏勘探软件开发与应用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成都晶石石油科技有限公司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可定制化高精度飞行器流场仿真软件系统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四川京航天程科技发展有限公司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EMS6000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电力能源大数据互联网平台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成都智达电力自动控制有限公司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智能智造工业数据采集分析及智能检测系统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成都天衡智造科技有限公司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防伪追溯系统的研发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成都新得利电子有限公司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基于正向设计体系的先进工业产品集成研发平台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成都安世亚太科技有限公司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5G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的化工管廊智慧监管平台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成都蓉视通科技有限公司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UV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天线接口单元分机环境试验自动测试系统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成都创融达科技有限公司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好房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A+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经纪业务管理系统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成都好房通科技股份有限公司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基于复杂制造系统的构型管理项目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成都航创启辰信息技术有限公司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基于物联网技术的电力系统温度检测管理系统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成都微思格科技有限公司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频段多通道远距离无人机探测雷达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成都汇蓉国科微系统技术有限公司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逆变式精细等离子数控切割机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成都华远焊割设备有限公司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多功能动柱式高精度数控平面磨床研制及应用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四川省川磨岷机联合数控机器股份有限公司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波段全固态双偏振多普勒天气雷达整机系统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成都远望探测技术有限公司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乡村抗疫专用移动式医疗方舱双制冷高能效空调系统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四川航勰汽车空调有限公司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智能建筑配电系统的研发与推广应用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绵阳市迈高电气有限公司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天然气（石油气）深冷液化高效膨胀处理技术及应用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四川泰博流体科技有限公司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FPC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绑定机关键技术研究及应用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四川诚亿兴科技有限公司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高效率、高精度智能化数控系统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成都广泰威达数控技术股份有限公司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齿型带行星式重力分散器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绵阳世诺科技有限公司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密封性强切焦机的智能化技术研究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米易锦秀机械制造有限公司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高制动性能加压式电磁安全制动器及其配套研发项目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成都超德创机电设备有限公司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应用于铁道隧道壁打孔的智能梯车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四川联畅工业设计有限公司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全套新能源电池零部件模具关键技术研发及产业化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四川泰虹科技有限公司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基于能源物联网技术的健康监测型智能开关设备的研发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四川电器集团中低压智能配电有限公司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系列高性能离心泵的设计研发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成都永益泵业股份有限公司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用于第三代半导体材料制备的高功率大面积微波等离子体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CVD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设备的研发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成都纽曼和瑞微波技术有限公司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不锈钢粉体关风器的研发与运用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四川自立机械有限公司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重大交通基础设施智能检测与运维机器人系统研制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成都圭目机器人有限公司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酒店递送机器人的技术研发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成都越凡创新科技有限公司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商用紫外消毒机器人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成都普诺思博科技有限公司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基于智能传感器的道路智能监测及应急管理控制系统的研发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四川奇石缘科技股份有限公司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基于管理平台的智能无源电子锁具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成都大汇智联科技有限公司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用于雷达天线的全频段高效率全域指向精度测试系统的研发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成都华兴大地科技有限公司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多旋翼三维激光扫描无人机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成都翼比特自动化设备有限公司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一种双级旋片式真空泵的研发与产业化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成都中科唯实仪器有限责任公司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基于气爆喷混技术的土壤修复改良智能装备研发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成都天本地源科技有限公司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高精度光电编码器及伺服控制系统研究与开发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四川云盾光电科技有限公司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高铁动车组智能制动系统的特种高电压大电流连接器及电缆的研发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绵阳华岩电子有限公司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增材制造专用光纤激光器关键技术研究及产业化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四川思创激光科技有限公司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高精密、高可靠军民两用连接器及关键零部件研制与应用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绵阳天和机械制造有限公司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汽车结构件深孔成型关键技术及智能化模具开发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四川天坤模具制造有限公司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PLC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及增材制造工艺的智能液压控制阀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四川川润智能流体技术有限公司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应用于智能装备的超精密高透过率光学元器件及镜头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四川炬科光学科技有限公司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汽车触控面板模内镶件注塑成型新工艺及装置开发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四川润美迪科技发展有限公司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油气采输用高精度流体控制系统研发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德阳市迪信佳阀门制造有限公司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轻量化高传动长寿命减速机关键技术研发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四川柳河齿轮有限公司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智能汽车贯穿式真空助力器带缸总成研发项目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成都东光奥威汽车制动系统有限公司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军民两用高性能金属软磁材料及贴片元件制备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绵阳西磁科技有限公司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新型机械加工刀具涂层（碳化钨靶材）的制备与应用研究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自贡金成硬质合金有限公司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高强度耐磨硬质合金圆锯片的研究及产业化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成都壹佰科技有限公司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叠块式组合磁芯产品及生产工艺研发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四川东阁科技有限公司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超纯铬铁及钒系氮化合金新材料研发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荥经华盛冶金科技有限公司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高耐磨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SE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皇冠钻的研发及产业化应用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绵阳市绵工工具有限公司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化成箔加工工艺及废液处理技术研究与应用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天全君力电子材料有限公司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磷酸铁锂正极材料的制备及性能研究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四川朗晟新能源科技有限公司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双层热敏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CTP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版材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成都华维印刷器材有限公司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竹钢模压户外地板的研发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洪雅竹元科技有限公司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抗雷击、耐环境的光纤复合架空地线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德阳汇川科技有限公司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环保型轻质建筑陶粒制备工艺研究与应用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四川亨利德新型建筑材料有限公司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缓释型抗菌磷酸盐玻璃的制备及阻垢性能研究与应用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成都天佑晶创科技有限公司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冷光片关键技术研究及其在军用车导光板中的应用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四川海天仪表电器开发有限公司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高性能反渗透膜流道布的研发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绵阳市聚合新材料有限公司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特种高分子新材料（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TPU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TP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PVC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）的研发与应用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广元瑞峰新材料有限公司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一种高性能耐火窗用塑钢型材的研发及产业化应用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四川中德塑钢型材有限公司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自增强透明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PET/PC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合金包装材料制备技术的研发及应用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泸州启航科技有限公司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耐温聚乙烯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PE-RT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管道开发及产业化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四川荣塑管业集团有限责任公司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尼拉帕布中间体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S-3-(4-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溴苯基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哌啶技术创新项目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四川同晟生物医药有限公司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高浓度电子级硝酸锰的产业化开发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四川华南无机盐有限公司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X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射线成像的电力设备缺陷检测系统研发与应用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四川赛康智能科技股份有限公司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餐厨垃圾智能监管大数据服务平台建设项目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四川琳宸生物能源科技有限公司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高效率低功耗页岩气压裂返排液处理技术的研究与应用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成都硕特科技股份有限公司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HLT-S10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型环境水质自动采样器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成都海兰天澄科技股份有限公司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中小城镇生活污水智能处理系统的研发及应用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四川发展环境科学技术研究院有限公司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一体化户外小型智慧水质自动在线监测系统研发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四川碧朗科技有限公司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基于国六标准的尾气转化装置的研发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四川鑫元瑞科技有限公司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新型热凝固蛋制品加工关键技术研发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四川众润食品有限公司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注射用重组人促卵泡激素的研究开发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成都景泽生物制药有限公司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化药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Ⅰ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类抗癌新药注射用甲磺酸普依司他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Ⅰ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期临床研究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成都赜灵生物医药科技有限公司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新型镇痛生物药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EP-9001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单抗注射液临床前研究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成都优洛生物科技有限公司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二代可逆、抗耐药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BTK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抑制剂的临床前研究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成都海博为药业有限公司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化药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类新药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-sbk002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片防治脑卒中的临床试验及产业化研究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成都施贝康生物医药科技有限公司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中药配方颗粒共性技术研发及产业化应用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成都柏睿泰生物科技有限公司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全自动核酸提取及荧光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PCR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分析系统研制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成都瀚辰光翼生物工程有限公司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牙科用激光选区熔化钴铬合金粉的研发及产业化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成都科宁达材料有限公司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eastAsia="仿宋_GB2312"/>
                <w:sz w:val="21"/>
                <w:szCs w:val="21"/>
                <w:lang w:val="en-US" w:eastAsia="zh-CN" w:bidi="ar"/>
              </w:rPr>
              <w:t>SLM3D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打印技术的定制式活动义齿的关键技术研发及创新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成都登特牙科技术开发有限公司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颅内多参数监护系统的研发及应用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成都拓蓝精创医学技术有限公司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三维激光定位系统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成都真实维度科技有限公司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三维重建软件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资阳联耀医疗器械有限责任公司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基于云平台的智能家居物联网系统开发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四川微盾智能科技有限公司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数字地产可视化集成系统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四川见山科技有限责任公司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5G+VR</w:t>
            </w:r>
            <w:r>
              <w:rPr>
                <w:rStyle w:val="7"/>
                <w:rFonts w:hAnsi="Times New Roman"/>
                <w:sz w:val="21"/>
                <w:szCs w:val="21"/>
                <w:lang w:val="en-US" w:eastAsia="zh-CN" w:bidi="ar"/>
              </w:rPr>
              <w:t>全景视频直播技术的研究与应用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成都天翼空间科技有限公司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4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基于多模态医学影像融合与配准的三维可视化系统开发及应用</w:t>
            </w:r>
          </w:p>
        </w:tc>
        <w:tc>
          <w:tcPr>
            <w:tcW w:w="22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成都中创五联科技有限公司</w:t>
            </w:r>
          </w:p>
        </w:tc>
        <w:tc>
          <w:tcPr>
            <w:tcW w:w="13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专项后补助</w:t>
            </w:r>
          </w:p>
        </w:tc>
        <w:tc>
          <w:tcPr>
            <w:tcW w:w="9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4958"/>
    <w:rsid w:val="3EAB0813"/>
    <w:rsid w:val="AFEFC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21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5502</Words>
  <Characters>6016</Characters>
  <Lines>0</Lines>
  <Paragraphs>0</Paragraphs>
  <TotalTime>0</TotalTime>
  <ScaleCrop>false</ScaleCrop>
  <LinksUpToDate>false</LinksUpToDate>
  <CharactersWithSpaces>6016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liuuuuuil</cp:lastModifiedBy>
  <dcterms:modified xsi:type="dcterms:W3CDTF">2022-09-19T01:09:00Z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8DA42ED8B27242959D6DD0FDACE261FE</vt:lpwstr>
  </property>
</Properties>
</file>