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0F" w:rsidRDefault="0096610F" w:rsidP="0096610F">
      <w:pPr>
        <w:spacing w:line="480" w:lineRule="exact"/>
        <w:rPr>
          <w:rFonts w:ascii="黑体" w:eastAsia="黑体" w:hAnsi="黑体"/>
          <w:sz w:val="32"/>
          <w:szCs w:val="32"/>
        </w:rPr>
      </w:pPr>
      <w:r w:rsidRPr="00A5762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96610F" w:rsidRPr="007D59F3" w:rsidRDefault="0096610F" w:rsidP="0096610F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7D59F3">
        <w:rPr>
          <w:rFonts w:ascii="黑体" w:eastAsia="黑体" w:hAnsi="黑体" w:hint="eastAsia"/>
          <w:sz w:val="44"/>
          <w:szCs w:val="44"/>
        </w:rPr>
        <w:t>四川省食品药品监督管理局</w:t>
      </w:r>
    </w:p>
    <w:p w:rsidR="0096610F" w:rsidRDefault="0096610F" w:rsidP="0096610F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7D59F3">
        <w:rPr>
          <w:rFonts w:ascii="黑体" w:eastAsia="黑体" w:hAnsi="黑体" w:hint="eastAsia"/>
          <w:sz w:val="44"/>
          <w:szCs w:val="44"/>
        </w:rPr>
        <w:t>中药饮片标准</w:t>
      </w:r>
    </w:p>
    <w:p w:rsidR="0096610F" w:rsidRPr="007D59F3" w:rsidRDefault="0096610F" w:rsidP="0096610F">
      <w:pPr>
        <w:spacing w:line="480" w:lineRule="exact"/>
        <w:jc w:val="right"/>
        <w:rPr>
          <w:rFonts w:ascii="黑体" w:eastAsia="黑体" w:hAnsi="黑体"/>
          <w:sz w:val="30"/>
          <w:szCs w:val="30"/>
        </w:rPr>
      </w:pPr>
      <w:r w:rsidRPr="007D59F3">
        <w:rPr>
          <w:rFonts w:ascii="黑体" w:eastAsia="黑体" w:hAnsi="黑体" w:hint="eastAsia"/>
          <w:sz w:val="30"/>
          <w:szCs w:val="30"/>
        </w:rPr>
        <w:t>标准号：</w:t>
      </w:r>
      <w:r w:rsidR="00FE1073">
        <w:rPr>
          <w:rFonts w:ascii="黑体" w:eastAsia="黑体" w:hAnsi="黑体" w:hint="eastAsia"/>
          <w:sz w:val="30"/>
          <w:szCs w:val="30"/>
        </w:rPr>
        <w:t>SC</w:t>
      </w:r>
      <w:r>
        <w:rPr>
          <w:rFonts w:ascii="黑体" w:eastAsia="黑体" w:hAnsi="黑体" w:hint="eastAsia"/>
          <w:sz w:val="30"/>
          <w:szCs w:val="30"/>
        </w:rPr>
        <w:t>YPBZ2018-003</w:t>
      </w:r>
    </w:p>
    <w:p w:rsidR="0096610F" w:rsidRPr="00A57620" w:rsidRDefault="00F96D1A" w:rsidP="0096610F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9pt;margin-top:.75pt;width:415.5pt;height:.05pt;z-index:251662336" o:connectortype="straight"/>
        </w:pict>
      </w:r>
    </w:p>
    <w:p w:rsidR="00CD2034" w:rsidRPr="00E026A3" w:rsidRDefault="00660760" w:rsidP="00E026A3">
      <w:pPr>
        <w:spacing w:line="480" w:lineRule="exact"/>
        <w:jc w:val="center"/>
        <w:rPr>
          <w:rFonts w:ascii="方正小标宋简体" w:eastAsia="方正小标宋简体" w:hAnsi="宋体"/>
          <w:sz w:val="32"/>
          <w:szCs w:val="32"/>
        </w:rPr>
      </w:pPr>
      <w:proofErr w:type="gramStart"/>
      <w:r w:rsidRPr="00E026A3">
        <w:rPr>
          <w:rFonts w:ascii="方正小标宋简体" w:eastAsia="方正小标宋简体" w:hAnsi="宋体"/>
          <w:sz w:val="32"/>
          <w:szCs w:val="32"/>
        </w:rPr>
        <w:t>酒蜜</w:t>
      </w:r>
      <w:r w:rsidR="00CD2034" w:rsidRPr="00E026A3">
        <w:rPr>
          <w:rFonts w:ascii="方正小标宋简体" w:eastAsia="方正小标宋简体" w:hAnsi="宋体"/>
          <w:sz w:val="32"/>
          <w:szCs w:val="32"/>
        </w:rPr>
        <w:t>五味子</w:t>
      </w:r>
      <w:bookmarkStart w:id="0" w:name="_GoBack"/>
      <w:bookmarkEnd w:id="0"/>
      <w:proofErr w:type="gramEnd"/>
    </w:p>
    <w:p w:rsidR="00CD2034" w:rsidRPr="00E026A3" w:rsidRDefault="00CD2034" w:rsidP="00E026A3">
      <w:pPr>
        <w:spacing w:line="480" w:lineRule="exact"/>
        <w:jc w:val="center"/>
        <w:rPr>
          <w:rFonts w:ascii="Gulim" w:eastAsia="Gulim" w:hAnsi="Gulim"/>
          <w:sz w:val="28"/>
          <w:szCs w:val="28"/>
        </w:rPr>
      </w:pPr>
      <w:proofErr w:type="spellStart"/>
      <w:r w:rsidRPr="00E026A3">
        <w:rPr>
          <w:rFonts w:ascii="Gulim" w:eastAsia="Gulim" w:hAnsi="Gulim"/>
          <w:sz w:val="28"/>
          <w:szCs w:val="28"/>
        </w:rPr>
        <w:t>Jiumiwuweizi</w:t>
      </w:r>
      <w:proofErr w:type="spellEnd"/>
    </w:p>
    <w:p w:rsidR="00CD2034" w:rsidRPr="00E026A3" w:rsidRDefault="00CD2034" w:rsidP="00E02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6A3">
        <w:rPr>
          <w:rFonts w:ascii="Times New Roman" w:hAnsi="Times New Roman" w:cs="Times New Roman"/>
          <w:sz w:val="28"/>
          <w:szCs w:val="28"/>
        </w:rPr>
        <w:t>SCHISANDRAE CHINENSIS FRUCTUS PRAEPARATA</w:t>
      </w:r>
    </w:p>
    <w:p w:rsidR="004F7308" w:rsidRDefault="00E135E5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【来源】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2034" w:rsidRPr="00E026A3">
        <w:rPr>
          <w:rFonts w:ascii="Times New Roman" w:hAnsi="Times New Roman" w:cs="Times New Roman"/>
          <w:sz w:val="24"/>
          <w:szCs w:val="24"/>
        </w:rPr>
        <w:t>本品为五味子的炮制加工品。</w:t>
      </w:r>
    </w:p>
    <w:p w:rsidR="004F7308" w:rsidRDefault="00531B0F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F7308">
        <w:rPr>
          <w:rFonts w:ascii="黑体" w:eastAsia="黑体" w:hAnsi="黑体" w:cs="Times New Roman"/>
          <w:sz w:val="24"/>
          <w:szCs w:val="24"/>
        </w:rPr>
        <w:t>【炮制</w:t>
      </w:r>
      <w:r w:rsidR="00CD2034" w:rsidRPr="00E026A3">
        <w:rPr>
          <w:rFonts w:ascii="Times New Roman" w:hAnsi="Times New Roman" w:cs="Times New Roman"/>
          <w:sz w:val="24"/>
          <w:szCs w:val="24"/>
        </w:rPr>
        <w:t>】</w:t>
      </w:r>
      <w:r w:rsidR="00660760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="00660760" w:rsidRPr="00E026A3">
        <w:rPr>
          <w:rFonts w:ascii="Times New Roman" w:hAnsi="Times New Roman" w:cs="Times New Roman"/>
          <w:sz w:val="24"/>
          <w:szCs w:val="24"/>
        </w:rPr>
        <w:t>取五味子，除去杂质，加入</w:t>
      </w:r>
      <w:proofErr w:type="gramStart"/>
      <w:r w:rsidR="00660760" w:rsidRPr="00E026A3">
        <w:rPr>
          <w:rFonts w:ascii="Times New Roman" w:hAnsi="Times New Roman" w:cs="Times New Roman"/>
          <w:sz w:val="24"/>
          <w:szCs w:val="24"/>
        </w:rPr>
        <w:t>定量酒蜜混合</w:t>
      </w:r>
      <w:proofErr w:type="gramEnd"/>
      <w:r w:rsidR="00660760" w:rsidRPr="00E026A3">
        <w:rPr>
          <w:rFonts w:ascii="Times New Roman" w:hAnsi="Times New Roman" w:cs="Times New Roman"/>
          <w:sz w:val="24"/>
          <w:szCs w:val="24"/>
        </w:rPr>
        <w:t>液</w:t>
      </w:r>
      <w:r w:rsidR="00660760" w:rsidRPr="00E026A3">
        <w:rPr>
          <w:rFonts w:ascii="Times New Roman" w:hAnsi="Times New Roman" w:cs="Times New Roman"/>
          <w:sz w:val="24"/>
          <w:szCs w:val="24"/>
        </w:rPr>
        <w:t>[</w:t>
      </w:r>
      <w:r w:rsidR="00660760" w:rsidRPr="00E026A3">
        <w:rPr>
          <w:rFonts w:ascii="Times New Roman" w:hAnsi="Times New Roman" w:cs="Times New Roman"/>
          <w:sz w:val="24"/>
          <w:szCs w:val="24"/>
        </w:rPr>
        <w:t>取黄酒和炼蜜（嫩蜜）按质量比</w:t>
      </w:r>
      <w:r w:rsidR="00660760" w:rsidRPr="00E026A3">
        <w:rPr>
          <w:rFonts w:ascii="Times New Roman" w:hAnsi="Times New Roman" w:cs="Times New Roman"/>
          <w:sz w:val="24"/>
          <w:szCs w:val="24"/>
        </w:rPr>
        <w:t>1:1</w:t>
      </w:r>
      <w:r w:rsidR="00660760" w:rsidRPr="00E026A3">
        <w:rPr>
          <w:rFonts w:ascii="Times New Roman" w:hAnsi="Times New Roman" w:cs="Times New Roman"/>
          <w:sz w:val="24"/>
          <w:szCs w:val="24"/>
        </w:rPr>
        <w:t>混合，即得</w:t>
      </w:r>
      <w:r w:rsidR="00660760" w:rsidRPr="00E026A3">
        <w:rPr>
          <w:rFonts w:ascii="Times New Roman" w:hAnsi="Times New Roman" w:cs="Times New Roman"/>
          <w:sz w:val="24"/>
          <w:szCs w:val="24"/>
        </w:rPr>
        <w:t>]</w:t>
      </w:r>
      <w:r w:rsidR="00660760" w:rsidRPr="00E026A3">
        <w:rPr>
          <w:rFonts w:ascii="Times New Roman" w:hAnsi="Times New Roman" w:cs="Times New Roman"/>
          <w:sz w:val="24"/>
          <w:szCs w:val="24"/>
        </w:rPr>
        <w:t>，拌匀，闷润，置蒸制容器内，蒸至黑褐色，干燥。</w:t>
      </w:r>
    </w:p>
    <w:p w:rsidR="004F7308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26A3">
        <w:rPr>
          <w:rFonts w:ascii="Times New Roman" w:hAnsi="Times New Roman" w:cs="Times New Roman"/>
          <w:sz w:val="24"/>
          <w:szCs w:val="24"/>
        </w:rPr>
        <w:t>每</w:t>
      </w:r>
      <w:r w:rsidRPr="00E026A3">
        <w:rPr>
          <w:rFonts w:ascii="Times New Roman" w:hAnsi="Times New Roman" w:cs="Times New Roman"/>
          <w:sz w:val="24"/>
          <w:szCs w:val="24"/>
        </w:rPr>
        <w:t>100</w:t>
      </w:r>
      <w:r w:rsidR="00680790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kg</w:t>
      </w:r>
      <w:r w:rsidRPr="00E026A3">
        <w:rPr>
          <w:rFonts w:ascii="Times New Roman" w:hAnsi="Times New Roman" w:cs="Times New Roman"/>
          <w:sz w:val="24"/>
          <w:szCs w:val="24"/>
        </w:rPr>
        <w:t>净五味子，用黄酒</w:t>
      </w:r>
      <w:r w:rsidRPr="00E026A3">
        <w:rPr>
          <w:rFonts w:ascii="Times New Roman" w:hAnsi="Times New Roman" w:cs="Times New Roman"/>
          <w:sz w:val="24"/>
          <w:szCs w:val="24"/>
        </w:rPr>
        <w:t>12.5</w:t>
      </w:r>
      <w:r w:rsidRPr="00E026A3">
        <w:rPr>
          <w:rFonts w:ascii="Times New Roman" w:hAnsi="Times New Roman" w:cs="Times New Roman"/>
          <w:sz w:val="24"/>
          <w:szCs w:val="24"/>
        </w:rPr>
        <w:t>～</w:t>
      </w:r>
      <w:r w:rsidRPr="00E026A3">
        <w:rPr>
          <w:rFonts w:ascii="Times New Roman" w:hAnsi="Times New Roman" w:cs="Times New Roman"/>
          <w:sz w:val="24"/>
          <w:szCs w:val="24"/>
        </w:rPr>
        <w:t>17.5</w:t>
      </w:r>
      <w:r w:rsidR="00680790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kg</w:t>
      </w:r>
      <w:r w:rsidR="00660760" w:rsidRPr="00E026A3">
        <w:rPr>
          <w:rFonts w:ascii="Times New Roman" w:hAnsi="Times New Roman" w:cs="Times New Roman"/>
          <w:sz w:val="24"/>
          <w:szCs w:val="24"/>
        </w:rPr>
        <w:t>，</w:t>
      </w:r>
      <w:r w:rsidRPr="00E026A3">
        <w:rPr>
          <w:rFonts w:ascii="Times New Roman" w:hAnsi="Times New Roman" w:cs="Times New Roman"/>
          <w:sz w:val="24"/>
          <w:szCs w:val="24"/>
        </w:rPr>
        <w:t>用炼蜜（嫩蜜）</w:t>
      </w:r>
      <w:r w:rsidRPr="00E026A3">
        <w:rPr>
          <w:rFonts w:ascii="Times New Roman" w:hAnsi="Times New Roman" w:cs="Times New Roman"/>
          <w:sz w:val="24"/>
          <w:szCs w:val="24"/>
        </w:rPr>
        <w:t>12.5</w:t>
      </w:r>
      <w:r w:rsidRPr="00E026A3">
        <w:rPr>
          <w:rFonts w:ascii="Times New Roman" w:hAnsi="Times New Roman" w:cs="Times New Roman"/>
          <w:sz w:val="24"/>
          <w:szCs w:val="24"/>
        </w:rPr>
        <w:t>～</w:t>
      </w:r>
      <w:r w:rsidRPr="00E026A3">
        <w:rPr>
          <w:rFonts w:ascii="Times New Roman" w:hAnsi="Times New Roman" w:cs="Times New Roman"/>
          <w:sz w:val="24"/>
          <w:szCs w:val="24"/>
        </w:rPr>
        <w:t>17.5</w:t>
      </w:r>
      <w:r w:rsidR="00680790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kg</w:t>
      </w:r>
      <w:r w:rsidRPr="00E026A3">
        <w:rPr>
          <w:rFonts w:ascii="Times New Roman" w:hAnsi="Times New Roman" w:cs="Times New Roman"/>
          <w:sz w:val="24"/>
          <w:szCs w:val="24"/>
        </w:rPr>
        <w:t>。</w:t>
      </w:r>
    </w:p>
    <w:p w:rsidR="004F7308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F7308">
        <w:rPr>
          <w:rFonts w:ascii="黑体" w:eastAsia="黑体" w:hAnsi="黑体" w:cs="Times New Roman"/>
          <w:sz w:val="24"/>
          <w:szCs w:val="24"/>
        </w:rPr>
        <w:t>【性状】</w:t>
      </w:r>
      <w:r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本品呈不规则的球形或扁球形，直径</w:t>
      </w:r>
      <w:r w:rsidRPr="00E026A3">
        <w:rPr>
          <w:rFonts w:ascii="Times New Roman" w:hAnsi="Times New Roman" w:cs="Times New Roman"/>
          <w:sz w:val="24"/>
          <w:szCs w:val="24"/>
        </w:rPr>
        <w:t>5</w:t>
      </w:r>
      <w:r w:rsidRPr="00E026A3">
        <w:rPr>
          <w:rFonts w:ascii="Times New Roman" w:hAnsi="Times New Roman" w:cs="Times New Roman"/>
          <w:sz w:val="24"/>
          <w:szCs w:val="24"/>
        </w:rPr>
        <w:t>～</w:t>
      </w:r>
      <w:r w:rsidRPr="00E026A3">
        <w:rPr>
          <w:rFonts w:ascii="Times New Roman" w:hAnsi="Times New Roman" w:cs="Times New Roman"/>
          <w:sz w:val="24"/>
          <w:szCs w:val="24"/>
        </w:rPr>
        <w:t>8</w:t>
      </w:r>
      <w:r w:rsidR="00680790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mm</w:t>
      </w:r>
      <w:r w:rsidRPr="00E026A3">
        <w:rPr>
          <w:rFonts w:ascii="Times New Roman" w:hAnsi="Times New Roman" w:cs="Times New Roman"/>
          <w:sz w:val="24"/>
          <w:szCs w:val="24"/>
        </w:rPr>
        <w:t>。表面黑褐色或乌黑色，皱缩，显油润。果肉柔软，种子</w:t>
      </w:r>
      <w:r w:rsidRPr="00E026A3">
        <w:rPr>
          <w:rFonts w:ascii="Times New Roman" w:hAnsi="Times New Roman" w:cs="Times New Roman"/>
          <w:sz w:val="24"/>
          <w:szCs w:val="24"/>
        </w:rPr>
        <w:t>1</w:t>
      </w:r>
      <w:r w:rsidRPr="00E026A3">
        <w:rPr>
          <w:rFonts w:ascii="Times New Roman" w:hAnsi="Times New Roman" w:cs="Times New Roman"/>
          <w:sz w:val="24"/>
          <w:szCs w:val="24"/>
        </w:rPr>
        <w:t>～</w:t>
      </w:r>
      <w:r w:rsidRPr="00E026A3">
        <w:rPr>
          <w:rFonts w:ascii="Times New Roman" w:hAnsi="Times New Roman" w:cs="Times New Roman"/>
          <w:sz w:val="24"/>
          <w:szCs w:val="24"/>
        </w:rPr>
        <w:t>2</w:t>
      </w:r>
      <w:r w:rsidRPr="00E026A3">
        <w:rPr>
          <w:rFonts w:ascii="Times New Roman" w:hAnsi="Times New Roman" w:cs="Times New Roman"/>
          <w:sz w:val="24"/>
          <w:szCs w:val="24"/>
        </w:rPr>
        <w:t>，肾形，表面棕黄色，有光泽，种皮薄而脆。果肉略有酒香气和蜜香气，味酸；种子破碎后，有香气，味辛、微苦。</w:t>
      </w:r>
    </w:p>
    <w:p w:rsidR="004F7308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F7308">
        <w:rPr>
          <w:rFonts w:ascii="黑体" w:eastAsia="黑体" w:hAnsi="黑体" w:cs="Times New Roman"/>
          <w:sz w:val="24"/>
          <w:szCs w:val="24"/>
        </w:rPr>
        <w:t>【鉴别】</w:t>
      </w:r>
      <w:r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取本品粉末</w:t>
      </w:r>
      <w:r w:rsidRPr="00E026A3">
        <w:rPr>
          <w:rFonts w:ascii="Times New Roman" w:hAnsi="Times New Roman" w:cs="Times New Roman"/>
          <w:sz w:val="24"/>
          <w:szCs w:val="24"/>
        </w:rPr>
        <w:t>1</w:t>
      </w:r>
      <w:r w:rsidR="00680790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g</w:t>
      </w:r>
      <w:r w:rsidRPr="00E026A3">
        <w:rPr>
          <w:rFonts w:ascii="Times New Roman" w:hAnsi="Times New Roman" w:cs="Times New Roman"/>
          <w:sz w:val="24"/>
          <w:szCs w:val="24"/>
        </w:rPr>
        <w:t>，加三氯甲烷</w:t>
      </w:r>
      <w:r w:rsidR="00680790" w:rsidRPr="00E026A3">
        <w:rPr>
          <w:rFonts w:ascii="Times New Roman" w:hAnsi="Times New Roman" w:cs="Times New Roman"/>
          <w:sz w:val="24"/>
          <w:szCs w:val="24"/>
        </w:rPr>
        <w:t>20 mL</w:t>
      </w:r>
      <w:r w:rsidRPr="00E026A3">
        <w:rPr>
          <w:rFonts w:ascii="Times New Roman" w:hAnsi="Times New Roman" w:cs="Times New Roman"/>
          <w:sz w:val="24"/>
          <w:szCs w:val="24"/>
        </w:rPr>
        <w:t>，加热回流</w:t>
      </w:r>
      <w:r w:rsidRPr="00E026A3">
        <w:rPr>
          <w:rFonts w:ascii="Times New Roman" w:hAnsi="Times New Roman" w:cs="Times New Roman"/>
          <w:sz w:val="24"/>
          <w:szCs w:val="24"/>
        </w:rPr>
        <w:t>30</w:t>
      </w:r>
      <w:r w:rsidRPr="00E026A3">
        <w:rPr>
          <w:rFonts w:ascii="Times New Roman" w:hAnsi="Times New Roman" w:cs="Times New Roman"/>
          <w:sz w:val="24"/>
          <w:szCs w:val="24"/>
        </w:rPr>
        <w:t>分钟，滤过，滤液蒸干，残渣加三氯甲烷</w:t>
      </w:r>
      <w:r w:rsidR="00680790" w:rsidRPr="00E026A3">
        <w:rPr>
          <w:rFonts w:ascii="Times New Roman" w:hAnsi="Times New Roman" w:cs="Times New Roman"/>
          <w:sz w:val="24"/>
          <w:szCs w:val="24"/>
        </w:rPr>
        <w:t>1 mL</w:t>
      </w:r>
      <w:r w:rsidRPr="00E026A3">
        <w:rPr>
          <w:rFonts w:ascii="Times New Roman" w:hAnsi="Times New Roman" w:cs="Times New Roman"/>
          <w:sz w:val="24"/>
          <w:szCs w:val="24"/>
        </w:rPr>
        <w:t>使溶解，作为</w:t>
      </w:r>
      <w:proofErr w:type="gramStart"/>
      <w:r w:rsidRPr="00E026A3">
        <w:rPr>
          <w:rFonts w:ascii="Times New Roman" w:hAnsi="Times New Roman" w:cs="Times New Roman"/>
          <w:sz w:val="24"/>
          <w:szCs w:val="24"/>
        </w:rPr>
        <w:t>供试品溶液</w:t>
      </w:r>
      <w:proofErr w:type="gramEnd"/>
      <w:r w:rsidRPr="00E026A3">
        <w:rPr>
          <w:rFonts w:ascii="Times New Roman" w:hAnsi="Times New Roman" w:cs="Times New Roman"/>
          <w:sz w:val="24"/>
          <w:szCs w:val="24"/>
        </w:rPr>
        <w:t>。另取五味子对照药材</w:t>
      </w:r>
      <w:r w:rsidRPr="00E026A3">
        <w:rPr>
          <w:rFonts w:ascii="Times New Roman" w:hAnsi="Times New Roman" w:cs="Times New Roman"/>
          <w:sz w:val="24"/>
          <w:szCs w:val="24"/>
        </w:rPr>
        <w:t>1</w:t>
      </w:r>
      <w:r w:rsidR="00680790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g</w:t>
      </w:r>
      <w:r w:rsidRPr="00E026A3">
        <w:rPr>
          <w:rFonts w:ascii="Times New Roman" w:hAnsi="Times New Roman" w:cs="Times New Roman"/>
          <w:sz w:val="24"/>
          <w:szCs w:val="24"/>
        </w:rPr>
        <w:t>，同法制成对照药材溶液。再取五味子甲素对照品，加三氯甲烷制成每</w:t>
      </w:r>
      <w:r w:rsidRPr="00E026A3">
        <w:rPr>
          <w:rFonts w:ascii="Times New Roman" w:hAnsi="Times New Roman" w:cs="Times New Roman"/>
          <w:sz w:val="24"/>
          <w:szCs w:val="24"/>
        </w:rPr>
        <w:t>1</w:t>
      </w:r>
      <w:r w:rsidR="00680790" w:rsidRPr="00E026A3">
        <w:rPr>
          <w:rFonts w:ascii="Times New Roman" w:hAnsi="Times New Roman" w:cs="Times New Roman"/>
          <w:sz w:val="24"/>
          <w:szCs w:val="24"/>
        </w:rPr>
        <w:t xml:space="preserve"> mL</w:t>
      </w:r>
      <w:r w:rsidRPr="00E026A3">
        <w:rPr>
          <w:rFonts w:ascii="Times New Roman" w:hAnsi="Times New Roman" w:cs="Times New Roman"/>
          <w:sz w:val="24"/>
          <w:szCs w:val="24"/>
        </w:rPr>
        <w:t>含</w:t>
      </w:r>
      <w:r w:rsidRPr="00E026A3">
        <w:rPr>
          <w:rFonts w:ascii="Times New Roman" w:hAnsi="Times New Roman" w:cs="Times New Roman"/>
          <w:sz w:val="24"/>
          <w:szCs w:val="24"/>
        </w:rPr>
        <w:t>1</w:t>
      </w:r>
      <w:r w:rsidR="00680790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mg</w:t>
      </w:r>
      <w:r w:rsidRPr="00E026A3">
        <w:rPr>
          <w:rFonts w:ascii="Times New Roman" w:hAnsi="Times New Roman" w:cs="Times New Roman"/>
          <w:sz w:val="24"/>
          <w:szCs w:val="24"/>
        </w:rPr>
        <w:t>的溶液，作为对照品溶液。照薄层色谱法（通则</w:t>
      </w:r>
      <w:r w:rsidRPr="00E026A3">
        <w:rPr>
          <w:rFonts w:ascii="Times New Roman" w:hAnsi="Times New Roman" w:cs="Times New Roman"/>
          <w:sz w:val="24"/>
          <w:szCs w:val="24"/>
        </w:rPr>
        <w:t>0502</w:t>
      </w:r>
      <w:r w:rsidRPr="00E026A3">
        <w:rPr>
          <w:rFonts w:ascii="Times New Roman" w:hAnsi="Times New Roman" w:cs="Times New Roman"/>
          <w:sz w:val="24"/>
          <w:szCs w:val="24"/>
        </w:rPr>
        <w:t>）试验，吸取上述三种溶液各</w:t>
      </w:r>
      <w:r w:rsidRPr="00E026A3">
        <w:rPr>
          <w:rFonts w:ascii="Times New Roman" w:hAnsi="Times New Roman" w:cs="Times New Roman"/>
          <w:sz w:val="24"/>
          <w:szCs w:val="24"/>
        </w:rPr>
        <w:t>2</w:t>
      </w:r>
      <w:r w:rsidR="00120BF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8066BA" w:rsidRPr="00E026A3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E026A3">
        <w:rPr>
          <w:rFonts w:ascii="Times New Roman" w:hAnsi="Times New Roman" w:cs="Times New Roman"/>
          <w:sz w:val="24"/>
          <w:szCs w:val="24"/>
        </w:rPr>
        <w:t>，分别点于同一硅胶</w:t>
      </w:r>
      <w:r w:rsidRPr="00E026A3">
        <w:rPr>
          <w:rFonts w:ascii="Times New Roman" w:hAnsi="Times New Roman" w:cs="Times New Roman"/>
          <w:sz w:val="24"/>
          <w:szCs w:val="24"/>
        </w:rPr>
        <w:t>GF</w:t>
      </w:r>
      <w:r w:rsidRPr="00120BFC">
        <w:rPr>
          <w:rFonts w:ascii="Times New Roman" w:hAnsi="Times New Roman" w:cs="Times New Roman"/>
          <w:sz w:val="24"/>
          <w:szCs w:val="24"/>
          <w:vertAlign w:val="subscript"/>
        </w:rPr>
        <w:t>254</w:t>
      </w:r>
      <w:r w:rsidRPr="00E026A3">
        <w:rPr>
          <w:rFonts w:ascii="Times New Roman" w:hAnsi="Times New Roman" w:cs="Times New Roman"/>
          <w:sz w:val="24"/>
          <w:szCs w:val="24"/>
        </w:rPr>
        <w:t>薄层板上，以石油醚（</w:t>
      </w:r>
      <w:r w:rsidRPr="00E026A3">
        <w:rPr>
          <w:rFonts w:ascii="Times New Roman" w:hAnsi="Times New Roman" w:cs="Times New Roman"/>
          <w:sz w:val="24"/>
          <w:szCs w:val="24"/>
        </w:rPr>
        <w:t>30</w:t>
      </w:r>
      <w:r w:rsidRPr="00E026A3">
        <w:rPr>
          <w:rFonts w:ascii="Times New Roman" w:hAnsi="Times New Roman" w:cs="Times New Roman"/>
          <w:sz w:val="24"/>
          <w:szCs w:val="24"/>
        </w:rPr>
        <w:t>～</w:t>
      </w:r>
      <w:r w:rsidRPr="00E026A3">
        <w:rPr>
          <w:rFonts w:ascii="Times New Roman" w:hAnsi="Times New Roman" w:cs="Times New Roman"/>
          <w:sz w:val="24"/>
          <w:szCs w:val="24"/>
        </w:rPr>
        <w:t>60</w:t>
      </w:r>
      <w:r w:rsidRPr="00E026A3">
        <w:rPr>
          <w:rFonts w:ascii="宋体" w:eastAsia="宋体" w:hAnsi="宋体" w:cs="宋体" w:hint="eastAsia"/>
          <w:sz w:val="24"/>
          <w:szCs w:val="24"/>
        </w:rPr>
        <w:t>℃</w:t>
      </w:r>
      <w:r w:rsidRPr="00E026A3">
        <w:rPr>
          <w:rFonts w:ascii="Times New Roman" w:hAnsi="Times New Roman" w:cs="Times New Roman"/>
          <w:sz w:val="24"/>
          <w:szCs w:val="24"/>
        </w:rPr>
        <w:t>）</w:t>
      </w:r>
      <w:r w:rsidRPr="00E026A3">
        <w:rPr>
          <w:rFonts w:ascii="Times New Roman" w:hAnsi="Times New Roman" w:cs="Times New Roman"/>
          <w:sz w:val="24"/>
          <w:szCs w:val="24"/>
        </w:rPr>
        <w:t>-</w:t>
      </w:r>
      <w:r w:rsidRPr="00E026A3">
        <w:rPr>
          <w:rFonts w:ascii="Times New Roman" w:hAnsi="Times New Roman" w:cs="Times New Roman"/>
          <w:sz w:val="24"/>
          <w:szCs w:val="24"/>
        </w:rPr>
        <w:t>甲酸乙酯</w:t>
      </w:r>
      <w:r w:rsidRPr="00E026A3">
        <w:rPr>
          <w:rFonts w:ascii="Times New Roman" w:hAnsi="Times New Roman" w:cs="Times New Roman"/>
          <w:sz w:val="24"/>
          <w:szCs w:val="24"/>
        </w:rPr>
        <w:t>-</w:t>
      </w:r>
      <w:r w:rsidRPr="00E026A3">
        <w:rPr>
          <w:rFonts w:ascii="Times New Roman" w:hAnsi="Times New Roman" w:cs="Times New Roman"/>
          <w:sz w:val="24"/>
          <w:szCs w:val="24"/>
        </w:rPr>
        <w:t>甲酸（</w:t>
      </w:r>
      <w:r w:rsidRPr="00E026A3">
        <w:rPr>
          <w:rFonts w:ascii="Times New Roman" w:hAnsi="Times New Roman" w:cs="Times New Roman"/>
          <w:sz w:val="24"/>
          <w:szCs w:val="24"/>
        </w:rPr>
        <w:t>15:5:1</w:t>
      </w:r>
      <w:r w:rsidRPr="00E026A3">
        <w:rPr>
          <w:rFonts w:ascii="Times New Roman" w:hAnsi="Times New Roman" w:cs="Times New Roman"/>
          <w:sz w:val="24"/>
          <w:szCs w:val="24"/>
        </w:rPr>
        <w:t>）的上层溶液为展开剂，展开，取出，晾干，置紫外光灯（</w:t>
      </w:r>
      <w:r w:rsidRPr="00E026A3">
        <w:rPr>
          <w:rFonts w:ascii="Times New Roman" w:hAnsi="Times New Roman" w:cs="Times New Roman"/>
          <w:sz w:val="24"/>
          <w:szCs w:val="24"/>
        </w:rPr>
        <w:t>254</w:t>
      </w:r>
      <w:r w:rsidR="00497830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nm</w:t>
      </w:r>
      <w:r w:rsidRPr="00E026A3">
        <w:rPr>
          <w:rFonts w:ascii="Times New Roman" w:hAnsi="Times New Roman" w:cs="Times New Roman"/>
          <w:sz w:val="24"/>
          <w:szCs w:val="24"/>
        </w:rPr>
        <w:t>）下检视。供试品色谱中，在与对照药材色谱和对照品色</w:t>
      </w:r>
      <w:proofErr w:type="gramStart"/>
      <w:r w:rsidRPr="00E026A3">
        <w:rPr>
          <w:rFonts w:ascii="Times New Roman" w:hAnsi="Times New Roman" w:cs="Times New Roman"/>
          <w:sz w:val="24"/>
          <w:szCs w:val="24"/>
        </w:rPr>
        <w:t>谱相应</w:t>
      </w:r>
      <w:proofErr w:type="gramEnd"/>
      <w:r w:rsidRPr="00E026A3">
        <w:rPr>
          <w:rFonts w:ascii="Times New Roman" w:hAnsi="Times New Roman" w:cs="Times New Roman"/>
          <w:sz w:val="24"/>
          <w:szCs w:val="24"/>
        </w:rPr>
        <w:t>的位置上，</w:t>
      </w:r>
      <w:proofErr w:type="gramStart"/>
      <w:r w:rsidRPr="00E026A3">
        <w:rPr>
          <w:rFonts w:ascii="Times New Roman" w:hAnsi="Times New Roman" w:cs="Times New Roman"/>
          <w:sz w:val="24"/>
          <w:szCs w:val="24"/>
        </w:rPr>
        <w:t>显相同</w:t>
      </w:r>
      <w:proofErr w:type="gramEnd"/>
      <w:r w:rsidRPr="00E026A3">
        <w:rPr>
          <w:rFonts w:ascii="Times New Roman" w:hAnsi="Times New Roman" w:cs="Times New Roman"/>
          <w:sz w:val="24"/>
          <w:szCs w:val="24"/>
        </w:rPr>
        <w:t>颜色的斑点。</w:t>
      </w:r>
    </w:p>
    <w:p w:rsidR="004F7308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F7308">
        <w:rPr>
          <w:rFonts w:ascii="黑体" w:eastAsia="黑体" w:hAnsi="黑体" w:cs="Times New Roman"/>
          <w:sz w:val="24"/>
          <w:szCs w:val="24"/>
        </w:rPr>
        <w:t>【检查】</w:t>
      </w:r>
      <w:r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4F7308">
        <w:rPr>
          <w:rFonts w:ascii="黑体" w:eastAsia="黑体" w:hAnsi="黑体" w:cs="Times New Roman"/>
          <w:sz w:val="24"/>
          <w:szCs w:val="24"/>
        </w:rPr>
        <w:t>水分</w:t>
      </w:r>
      <w:r w:rsidRPr="00E026A3">
        <w:rPr>
          <w:rFonts w:ascii="Times New Roman" w:hAnsi="Times New Roman" w:cs="Times New Roman"/>
          <w:sz w:val="24"/>
          <w:szCs w:val="24"/>
        </w:rPr>
        <w:t xml:space="preserve">  </w:t>
      </w:r>
      <w:r w:rsidRPr="00E026A3">
        <w:rPr>
          <w:rFonts w:ascii="Times New Roman" w:hAnsi="Times New Roman" w:cs="Times New Roman"/>
          <w:sz w:val="24"/>
          <w:szCs w:val="24"/>
        </w:rPr>
        <w:t>不得过</w:t>
      </w:r>
      <w:r w:rsidRPr="00E026A3">
        <w:rPr>
          <w:rFonts w:ascii="Times New Roman" w:hAnsi="Times New Roman" w:cs="Times New Roman"/>
          <w:sz w:val="24"/>
          <w:szCs w:val="24"/>
        </w:rPr>
        <w:t>16.0%</w:t>
      </w:r>
      <w:r w:rsidRPr="00E026A3">
        <w:rPr>
          <w:rFonts w:ascii="Times New Roman" w:hAnsi="Times New Roman" w:cs="Times New Roman"/>
          <w:sz w:val="24"/>
          <w:szCs w:val="24"/>
        </w:rPr>
        <w:t>（通则</w:t>
      </w:r>
      <w:r w:rsidRPr="00E026A3">
        <w:rPr>
          <w:rFonts w:ascii="Times New Roman" w:hAnsi="Times New Roman" w:cs="Times New Roman"/>
          <w:sz w:val="24"/>
          <w:szCs w:val="24"/>
        </w:rPr>
        <w:t>0832</w:t>
      </w:r>
      <w:r w:rsidRPr="00E026A3">
        <w:rPr>
          <w:rFonts w:ascii="Times New Roman" w:hAnsi="Times New Roman" w:cs="Times New Roman"/>
          <w:sz w:val="24"/>
          <w:szCs w:val="24"/>
        </w:rPr>
        <w:t>第二法）。</w:t>
      </w:r>
    </w:p>
    <w:p w:rsidR="0096610F" w:rsidRDefault="00CD2034" w:rsidP="0096610F">
      <w:pPr>
        <w:widowControl w:val="0"/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F7308">
        <w:rPr>
          <w:rFonts w:ascii="黑体" w:eastAsia="黑体" w:hAnsi="黑体" w:cs="Times New Roman"/>
          <w:sz w:val="24"/>
          <w:szCs w:val="24"/>
        </w:rPr>
        <w:t>总灰分</w:t>
      </w:r>
      <w:r w:rsidR="00E3571B" w:rsidRPr="00E026A3">
        <w:rPr>
          <w:rFonts w:ascii="Times New Roman" w:hAnsi="Times New Roman" w:cs="Times New Roman"/>
          <w:sz w:val="24"/>
          <w:szCs w:val="24"/>
        </w:rPr>
        <w:t xml:space="preserve">  </w:t>
      </w:r>
      <w:r w:rsidRPr="00E026A3">
        <w:rPr>
          <w:rFonts w:ascii="Times New Roman" w:hAnsi="Times New Roman" w:cs="Times New Roman"/>
          <w:sz w:val="24"/>
          <w:szCs w:val="24"/>
        </w:rPr>
        <w:t>不得过</w:t>
      </w:r>
      <w:r w:rsidRPr="00E026A3">
        <w:rPr>
          <w:rFonts w:ascii="Times New Roman" w:hAnsi="Times New Roman" w:cs="Times New Roman"/>
          <w:sz w:val="24"/>
          <w:szCs w:val="24"/>
        </w:rPr>
        <w:t>7.0%</w:t>
      </w:r>
      <w:r w:rsidRPr="00E026A3">
        <w:rPr>
          <w:rFonts w:ascii="Times New Roman" w:hAnsi="Times New Roman" w:cs="Times New Roman"/>
          <w:sz w:val="24"/>
          <w:szCs w:val="24"/>
        </w:rPr>
        <w:t>（通则</w:t>
      </w:r>
      <w:r w:rsidRPr="00E026A3">
        <w:rPr>
          <w:rFonts w:ascii="Times New Roman" w:hAnsi="Times New Roman" w:cs="Times New Roman"/>
          <w:sz w:val="24"/>
          <w:szCs w:val="24"/>
        </w:rPr>
        <w:t>2302</w:t>
      </w:r>
      <w:r w:rsidRPr="00E026A3">
        <w:rPr>
          <w:rFonts w:ascii="Times New Roman" w:hAnsi="Times New Roman" w:cs="Times New Roman"/>
          <w:sz w:val="24"/>
          <w:szCs w:val="24"/>
        </w:rPr>
        <w:t>）。</w:t>
      </w:r>
    </w:p>
    <w:p w:rsidR="0096610F" w:rsidRDefault="00CD2034" w:rsidP="0096610F">
      <w:pPr>
        <w:widowControl w:val="0"/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  <w:sectPr w:rsidR="0096610F" w:rsidSect="008662C6">
          <w:footerReference w:type="default" r:id="rId8"/>
          <w:pgSz w:w="11906" w:h="16838" w:code="9"/>
          <w:pgMar w:top="1440" w:right="1797" w:bottom="1440" w:left="1797" w:header="0" w:footer="680" w:gutter="0"/>
          <w:cols w:space="425"/>
          <w:docGrid w:type="linesAndChars" w:linePitch="312"/>
        </w:sectPr>
      </w:pPr>
      <w:r w:rsidRPr="004F7308">
        <w:rPr>
          <w:rFonts w:ascii="黑体" w:eastAsia="黑体" w:hAnsi="黑体" w:cs="Times New Roman"/>
          <w:sz w:val="24"/>
          <w:szCs w:val="24"/>
        </w:rPr>
        <w:t>【浸出物】</w:t>
      </w:r>
      <w:r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照醇溶性浸出物测定法（通则</w:t>
      </w:r>
      <w:r w:rsidRPr="00E026A3">
        <w:rPr>
          <w:rFonts w:ascii="Times New Roman" w:hAnsi="Times New Roman" w:cs="Times New Roman"/>
          <w:sz w:val="24"/>
          <w:szCs w:val="24"/>
        </w:rPr>
        <w:t>2201</w:t>
      </w:r>
      <w:r w:rsidRPr="00E026A3">
        <w:rPr>
          <w:rFonts w:ascii="Times New Roman" w:hAnsi="Times New Roman" w:cs="Times New Roman"/>
          <w:sz w:val="24"/>
          <w:szCs w:val="24"/>
        </w:rPr>
        <w:t>）项下的热浸法测定，用</w:t>
      </w:r>
    </w:p>
    <w:p w:rsidR="004F7308" w:rsidRDefault="00CD2034" w:rsidP="0096610F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A3">
        <w:rPr>
          <w:rFonts w:ascii="Times New Roman" w:hAnsi="Times New Roman" w:cs="Times New Roman"/>
          <w:sz w:val="24"/>
          <w:szCs w:val="24"/>
        </w:rPr>
        <w:lastRenderedPageBreak/>
        <w:t>乙醇作溶剂，不得少于</w:t>
      </w:r>
      <w:r w:rsidRPr="00E026A3">
        <w:rPr>
          <w:rFonts w:ascii="Times New Roman" w:hAnsi="Times New Roman" w:cs="Times New Roman"/>
          <w:sz w:val="24"/>
          <w:szCs w:val="24"/>
        </w:rPr>
        <w:t>36.0%</w:t>
      </w:r>
      <w:r w:rsidRPr="00E026A3">
        <w:rPr>
          <w:rFonts w:ascii="Times New Roman" w:hAnsi="Times New Roman" w:cs="Times New Roman"/>
          <w:sz w:val="24"/>
          <w:szCs w:val="24"/>
        </w:rPr>
        <w:t>。</w:t>
      </w:r>
    </w:p>
    <w:p w:rsidR="008662C6" w:rsidRDefault="00CD2034" w:rsidP="009C3652">
      <w:pPr>
        <w:widowControl w:val="0"/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F7308">
        <w:rPr>
          <w:rFonts w:ascii="黑体" w:eastAsia="黑体" w:hAnsi="黑体" w:cs="Times New Roman"/>
          <w:sz w:val="24"/>
          <w:szCs w:val="24"/>
        </w:rPr>
        <w:t>【含量测定】</w:t>
      </w:r>
      <w:r w:rsidR="00E3571B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照高效液相色谱法（通则</w:t>
      </w:r>
      <w:r w:rsidRPr="00E026A3">
        <w:rPr>
          <w:rFonts w:ascii="Times New Roman" w:hAnsi="Times New Roman" w:cs="Times New Roman"/>
          <w:sz w:val="24"/>
          <w:szCs w:val="24"/>
        </w:rPr>
        <w:t>0512</w:t>
      </w:r>
      <w:r w:rsidRPr="00E026A3">
        <w:rPr>
          <w:rFonts w:ascii="Times New Roman" w:hAnsi="Times New Roman" w:cs="Times New Roman"/>
          <w:sz w:val="24"/>
          <w:szCs w:val="24"/>
        </w:rPr>
        <w:t>）测定。</w:t>
      </w:r>
    </w:p>
    <w:p w:rsidR="004F7308" w:rsidRDefault="00CD2034" w:rsidP="0096610F">
      <w:pPr>
        <w:widowControl w:val="0"/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F7308">
        <w:rPr>
          <w:rFonts w:ascii="黑体" w:eastAsia="黑体" w:hAnsi="黑体" w:cs="Times New Roman"/>
          <w:sz w:val="24"/>
          <w:szCs w:val="24"/>
        </w:rPr>
        <w:t>色谱条件与系统适用性试验</w:t>
      </w:r>
      <w:r w:rsidR="00E3571B" w:rsidRPr="00E026A3">
        <w:rPr>
          <w:rFonts w:ascii="Times New Roman" w:hAnsi="Times New Roman" w:cs="Times New Roman"/>
          <w:sz w:val="24"/>
          <w:szCs w:val="24"/>
        </w:rPr>
        <w:t xml:space="preserve">  </w:t>
      </w:r>
      <w:r w:rsidRPr="00E026A3">
        <w:rPr>
          <w:rFonts w:ascii="Times New Roman" w:hAnsi="Times New Roman" w:cs="Times New Roman"/>
          <w:sz w:val="24"/>
          <w:szCs w:val="24"/>
        </w:rPr>
        <w:t>以十八烷基硅烷键合硅胶为填充剂；以甲醇</w:t>
      </w:r>
      <w:r w:rsidRPr="00E026A3">
        <w:rPr>
          <w:rFonts w:ascii="Times New Roman" w:hAnsi="Times New Roman" w:cs="Times New Roman"/>
          <w:sz w:val="24"/>
          <w:szCs w:val="24"/>
        </w:rPr>
        <w:t>-</w:t>
      </w:r>
      <w:r w:rsidRPr="00E026A3">
        <w:rPr>
          <w:rFonts w:ascii="Times New Roman" w:hAnsi="Times New Roman" w:cs="Times New Roman"/>
          <w:sz w:val="24"/>
          <w:szCs w:val="24"/>
        </w:rPr>
        <w:t>水（</w:t>
      </w:r>
      <w:r w:rsidRPr="00E026A3">
        <w:rPr>
          <w:rFonts w:ascii="Times New Roman" w:hAnsi="Times New Roman" w:cs="Times New Roman"/>
          <w:sz w:val="24"/>
          <w:szCs w:val="24"/>
        </w:rPr>
        <w:t>65:35</w:t>
      </w:r>
      <w:r w:rsidRPr="00E026A3">
        <w:rPr>
          <w:rFonts w:ascii="Times New Roman" w:hAnsi="Times New Roman" w:cs="Times New Roman"/>
          <w:sz w:val="24"/>
          <w:szCs w:val="24"/>
        </w:rPr>
        <w:t>）为流动相；检测波长为</w:t>
      </w:r>
      <w:r w:rsidRPr="00E026A3">
        <w:rPr>
          <w:rFonts w:ascii="Times New Roman" w:hAnsi="Times New Roman" w:cs="Times New Roman"/>
          <w:sz w:val="24"/>
          <w:szCs w:val="24"/>
        </w:rPr>
        <w:t>250</w:t>
      </w:r>
      <w:r w:rsidR="00497830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nm</w:t>
      </w:r>
      <w:r w:rsidRPr="00E026A3">
        <w:rPr>
          <w:rFonts w:ascii="Times New Roman" w:hAnsi="Times New Roman" w:cs="Times New Roman"/>
          <w:sz w:val="24"/>
          <w:szCs w:val="24"/>
        </w:rPr>
        <w:t>。理论板数按五味子醇甲峰计算应不低于</w:t>
      </w:r>
      <w:r w:rsidRPr="00E026A3">
        <w:rPr>
          <w:rFonts w:ascii="Times New Roman" w:hAnsi="Times New Roman" w:cs="Times New Roman"/>
          <w:sz w:val="24"/>
          <w:szCs w:val="24"/>
        </w:rPr>
        <w:t>2000</w:t>
      </w:r>
      <w:r w:rsidRPr="00E026A3">
        <w:rPr>
          <w:rFonts w:ascii="Times New Roman" w:hAnsi="Times New Roman" w:cs="Times New Roman"/>
          <w:sz w:val="24"/>
          <w:szCs w:val="24"/>
        </w:rPr>
        <w:t>。</w:t>
      </w:r>
    </w:p>
    <w:p w:rsidR="004F7308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F7308">
        <w:rPr>
          <w:rFonts w:ascii="黑体" w:eastAsia="黑体" w:hAnsi="黑体" w:cs="Times New Roman"/>
          <w:sz w:val="24"/>
          <w:szCs w:val="24"/>
        </w:rPr>
        <w:t>对照品溶液的制备</w:t>
      </w:r>
      <w:r w:rsidR="00E3571B" w:rsidRPr="00E026A3">
        <w:rPr>
          <w:rFonts w:ascii="Times New Roman" w:hAnsi="Times New Roman" w:cs="Times New Roman"/>
          <w:sz w:val="24"/>
          <w:szCs w:val="24"/>
        </w:rPr>
        <w:t xml:space="preserve">  </w:t>
      </w:r>
      <w:r w:rsidRPr="00E026A3">
        <w:rPr>
          <w:rFonts w:ascii="Times New Roman" w:hAnsi="Times New Roman" w:cs="Times New Roman"/>
          <w:sz w:val="24"/>
          <w:szCs w:val="24"/>
        </w:rPr>
        <w:t>取</w:t>
      </w:r>
      <w:proofErr w:type="gramStart"/>
      <w:r w:rsidRPr="00E026A3">
        <w:rPr>
          <w:rFonts w:ascii="Times New Roman" w:hAnsi="Times New Roman" w:cs="Times New Roman"/>
          <w:sz w:val="24"/>
          <w:szCs w:val="24"/>
        </w:rPr>
        <w:t>五味子醇甲对照品</w:t>
      </w:r>
      <w:proofErr w:type="gramEnd"/>
      <w:r w:rsidRPr="00E026A3">
        <w:rPr>
          <w:rFonts w:ascii="Times New Roman" w:hAnsi="Times New Roman" w:cs="Times New Roman"/>
          <w:sz w:val="24"/>
          <w:szCs w:val="24"/>
        </w:rPr>
        <w:t>适量，精密称定，加甲醇制成每</w:t>
      </w:r>
      <w:r w:rsidR="00A90482" w:rsidRPr="00E026A3">
        <w:rPr>
          <w:rFonts w:ascii="Times New Roman" w:hAnsi="Times New Roman" w:cs="Times New Roman"/>
          <w:sz w:val="24"/>
          <w:szCs w:val="24"/>
        </w:rPr>
        <w:t>1</w:t>
      </w:r>
      <w:r w:rsidR="00120B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0482" w:rsidRPr="00E026A3">
        <w:rPr>
          <w:rFonts w:ascii="Times New Roman" w:hAnsi="Times New Roman" w:cs="Times New Roman"/>
          <w:sz w:val="24"/>
          <w:szCs w:val="24"/>
        </w:rPr>
        <w:t>mL</w:t>
      </w:r>
      <w:r w:rsidRPr="00E026A3">
        <w:rPr>
          <w:rFonts w:ascii="Times New Roman" w:hAnsi="Times New Roman" w:cs="Times New Roman"/>
          <w:sz w:val="24"/>
          <w:szCs w:val="24"/>
        </w:rPr>
        <w:t>含</w:t>
      </w:r>
      <w:proofErr w:type="gramStart"/>
      <w:r w:rsidRPr="00E026A3">
        <w:rPr>
          <w:rFonts w:ascii="Times New Roman" w:hAnsi="Times New Roman" w:cs="Times New Roman"/>
          <w:sz w:val="24"/>
          <w:szCs w:val="24"/>
        </w:rPr>
        <w:t>五味子醇甲</w:t>
      </w:r>
      <w:proofErr w:type="gramEnd"/>
      <w:r w:rsidRPr="00E026A3">
        <w:rPr>
          <w:rFonts w:ascii="Times New Roman" w:hAnsi="Times New Roman" w:cs="Times New Roman"/>
          <w:sz w:val="24"/>
          <w:szCs w:val="24"/>
        </w:rPr>
        <w:t>0.3</w:t>
      </w:r>
      <w:r w:rsidR="00120B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mg</w:t>
      </w:r>
      <w:r w:rsidRPr="00E026A3">
        <w:rPr>
          <w:rFonts w:ascii="Times New Roman" w:hAnsi="Times New Roman" w:cs="Times New Roman"/>
          <w:sz w:val="24"/>
          <w:szCs w:val="24"/>
        </w:rPr>
        <w:t>的溶液，即得。</w:t>
      </w:r>
    </w:p>
    <w:p w:rsidR="004F7308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308">
        <w:rPr>
          <w:rFonts w:ascii="黑体" w:eastAsia="黑体" w:hAnsi="黑体" w:cs="Times New Roman"/>
          <w:sz w:val="24"/>
          <w:szCs w:val="24"/>
        </w:rPr>
        <w:t>供试品溶液</w:t>
      </w:r>
      <w:proofErr w:type="gramEnd"/>
      <w:r w:rsidRPr="004F7308">
        <w:rPr>
          <w:rFonts w:ascii="黑体" w:eastAsia="黑体" w:hAnsi="黑体" w:cs="Times New Roman"/>
          <w:sz w:val="24"/>
          <w:szCs w:val="24"/>
        </w:rPr>
        <w:t>的制备</w:t>
      </w:r>
      <w:r w:rsidR="00E3571B" w:rsidRPr="00E026A3">
        <w:rPr>
          <w:rFonts w:ascii="Times New Roman" w:hAnsi="Times New Roman" w:cs="Times New Roman"/>
          <w:sz w:val="24"/>
          <w:szCs w:val="24"/>
        </w:rPr>
        <w:t xml:space="preserve">  </w:t>
      </w:r>
      <w:r w:rsidRPr="00E026A3">
        <w:rPr>
          <w:rFonts w:ascii="Times New Roman" w:hAnsi="Times New Roman" w:cs="Times New Roman"/>
          <w:sz w:val="24"/>
          <w:szCs w:val="24"/>
        </w:rPr>
        <w:t>取本品粉末（过三号筛）约</w:t>
      </w:r>
      <w:r w:rsidRPr="00E026A3">
        <w:rPr>
          <w:rFonts w:ascii="Times New Roman" w:hAnsi="Times New Roman" w:cs="Times New Roman"/>
          <w:sz w:val="24"/>
          <w:szCs w:val="24"/>
        </w:rPr>
        <w:t>0.30</w:t>
      </w:r>
      <w:r w:rsidR="00497830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g</w:t>
      </w:r>
      <w:r w:rsidRPr="00E026A3">
        <w:rPr>
          <w:rFonts w:ascii="Times New Roman" w:hAnsi="Times New Roman" w:cs="Times New Roman"/>
          <w:sz w:val="24"/>
          <w:szCs w:val="24"/>
        </w:rPr>
        <w:t>，精密称定，置</w:t>
      </w:r>
      <w:r w:rsidR="00497830" w:rsidRPr="00E026A3">
        <w:rPr>
          <w:rFonts w:ascii="Times New Roman" w:hAnsi="Times New Roman" w:cs="Times New Roman"/>
          <w:sz w:val="24"/>
          <w:szCs w:val="24"/>
        </w:rPr>
        <w:t>25</w:t>
      </w:r>
      <w:r w:rsidR="00120B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7830" w:rsidRPr="00E026A3">
        <w:rPr>
          <w:rFonts w:ascii="Times New Roman" w:hAnsi="Times New Roman" w:cs="Times New Roman"/>
          <w:sz w:val="24"/>
          <w:szCs w:val="24"/>
        </w:rPr>
        <w:t>mL</w:t>
      </w:r>
      <w:r w:rsidRPr="00E026A3">
        <w:rPr>
          <w:rFonts w:ascii="Times New Roman" w:hAnsi="Times New Roman" w:cs="Times New Roman"/>
          <w:sz w:val="24"/>
          <w:szCs w:val="24"/>
        </w:rPr>
        <w:t>量瓶中，加甲醇约</w:t>
      </w:r>
      <w:r w:rsidR="00497830" w:rsidRPr="00E026A3">
        <w:rPr>
          <w:rFonts w:ascii="Times New Roman" w:hAnsi="Times New Roman" w:cs="Times New Roman"/>
          <w:sz w:val="24"/>
          <w:szCs w:val="24"/>
        </w:rPr>
        <w:t>22</w:t>
      </w:r>
      <w:r w:rsidR="00120B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7830" w:rsidRPr="00E026A3">
        <w:rPr>
          <w:rFonts w:ascii="Times New Roman" w:hAnsi="Times New Roman" w:cs="Times New Roman"/>
          <w:sz w:val="24"/>
          <w:szCs w:val="24"/>
        </w:rPr>
        <w:t>mL</w:t>
      </w:r>
      <w:r w:rsidRPr="00E026A3">
        <w:rPr>
          <w:rFonts w:ascii="Times New Roman" w:hAnsi="Times New Roman" w:cs="Times New Roman"/>
          <w:sz w:val="24"/>
          <w:szCs w:val="24"/>
        </w:rPr>
        <w:t>，超声处理（功率</w:t>
      </w:r>
      <w:r w:rsidRPr="00E026A3">
        <w:rPr>
          <w:rFonts w:ascii="Times New Roman" w:hAnsi="Times New Roman" w:cs="Times New Roman"/>
          <w:sz w:val="24"/>
          <w:szCs w:val="24"/>
        </w:rPr>
        <w:t>250</w:t>
      </w:r>
      <w:r w:rsidR="00120B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W</w:t>
      </w:r>
      <w:r w:rsidRPr="00E026A3">
        <w:rPr>
          <w:rFonts w:ascii="Times New Roman" w:hAnsi="Times New Roman" w:cs="Times New Roman"/>
          <w:sz w:val="24"/>
          <w:szCs w:val="24"/>
        </w:rPr>
        <w:t>，频率</w:t>
      </w:r>
      <w:r w:rsidRPr="00E026A3">
        <w:rPr>
          <w:rFonts w:ascii="Times New Roman" w:hAnsi="Times New Roman" w:cs="Times New Roman"/>
          <w:sz w:val="24"/>
          <w:szCs w:val="24"/>
        </w:rPr>
        <w:t>20</w:t>
      </w:r>
      <w:r w:rsidR="00120B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kHz</w:t>
      </w:r>
      <w:r w:rsidRPr="00E026A3">
        <w:rPr>
          <w:rFonts w:ascii="Times New Roman" w:hAnsi="Times New Roman" w:cs="Times New Roman"/>
          <w:sz w:val="24"/>
          <w:szCs w:val="24"/>
        </w:rPr>
        <w:t>）</w:t>
      </w:r>
      <w:r w:rsidRPr="00E026A3">
        <w:rPr>
          <w:rFonts w:ascii="Times New Roman" w:hAnsi="Times New Roman" w:cs="Times New Roman"/>
          <w:sz w:val="24"/>
          <w:szCs w:val="24"/>
        </w:rPr>
        <w:t>20</w:t>
      </w:r>
      <w:r w:rsidRPr="00E026A3">
        <w:rPr>
          <w:rFonts w:ascii="Times New Roman" w:hAnsi="Times New Roman" w:cs="Times New Roman"/>
          <w:sz w:val="24"/>
          <w:szCs w:val="24"/>
        </w:rPr>
        <w:t>分钟，取出，加甲醇至刻度，摇匀，滤过，</w:t>
      </w:r>
      <w:proofErr w:type="gramStart"/>
      <w:r w:rsidRPr="00E026A3">
        <w:rPr>
          <w:rFonts w:ascii="Times New Roman" w:hAnsi="Times New Roman" w:cs="Times New Roman"/>
          <w:sz w:val="24"/>
          <w:szCs w:val="24"/>
        </w:rPr>
        <w:t>取续滤液</w:t>
      </w:r>
      <w:proofErr w:type="gramEnd"/>
      <w:r w:rsidRPr="00E026A3">
        <w:rPr>
          <w:rFonts w:ascii="Times New Roman" w:hAnsi="Times New Roman" w:cs="Times New Roman"/>
          <w:sz w:val="24"/>
          <w:szCs w:val="24"/>
        </w:rPr>
        <w:t>，即得。</w:t>
      </w:r>
    </w:p>
    <w:p w:rsidR="004F7308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F7308">
        <w:rPr>
          <w:rFonts w:ascii="黑体" w:eastAsia="黑体" w:hAnsi="黑体" w:cs="Times New Roman"/>
          <w:sz w:val="24"/>
          <w:szCs w:val="24"/>
        </w:rPr>
        <w:t>测定法</w:t>
      </w:r>
      <w:r w:rsidR="00E3571B" w:rsidRPr="00E026A3">
        <w:rPr>
          <w:rFonts w:ascii="Times New Roman" w:hAnsi="Times New Roman" w:cs="Times New Roman"/>
          <w:sz w:val="24"/>
          <w:szCs w:val="24"/>
        </w:rPr>
        <w:t xml:space="preserve">  </w:t>
      </w:r>
      <w:r w:rsidRPr="00E026A3">
        <w:rPr>
          <w:rFonts w:ascii="Times New Roman" w:hAnsi="Times New Roman" w:cs="Times New Roman"/>
          <w:sz w:val="24"/>
          <w:szCs w:val="24"/>
        </w:rPr>
        <w:t>分别精密吸取对照品溶液与</w:t>
      </w:r>
      <w:proofErr w:type="gramStart"/>
      <w:r w:rsidRPr="00E026A3">
        <w:rPr>
          <w:rFonts w:ascii="Times New Roman" w:hAnsi="Times New Roman" w:cs="Times New Roman"/>
          <w:sz w:val="24"/>
          <w:szCs w:val="24"/>
        </w:rPr>
        <w:t>供试品溶液</w:t>
      </w:r>
      <w:proofErr w:type="gramEnd"/>
      <w:r w:rsidRPr="00E026A3">
        <w:rPr>
          <w:rFonts w:ascii="Times New Roman" w:hAnsi="Times New Roman" w:cs="Times New Roman"/>
          <w:sz w:val="24"/>
          <w:szCs w:val="24"/>
        </w:rPr>
        <w:t>各</w:t>
      </w:r>
      <w:r w:rsidRPr="00E026A3">
        <w:rPr>
          <w:rFonts w:ascii="Times New Roman" w:hAnsi="Times New Roman" w:cs="Times New Roman"/>
          <w:sz w:val="24"/>
          <w:szCs w:val="24"/>
        </w:rPr>
        <w:t>10</w:t>
      </w:r>
      <w:r w:rsidR="00120BF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A575DD" w:rsidRPr="00E026A3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E026A3">
        <w:rPr>
          <w:rFonts w:ascii="Times New Roman" w:hAnsi="Times New Roman" w:cs="Times New Roman"/>
          <w:sz w:val="24"/>
          <w:szCs w:val="24"/>
        </w:rPr>
        <w:t>，注入液相色谱仪，测定，即得。</w:t>
      </w:r>
    </w:p>
    <w:p w:rsidR="004F7308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26A3">
        <w:rPr>
          <w:rFonts w:ascii="Times New Roman" w:hAnsi="Times New Roman" w:cs="Times New Roman"/>
          <w:sz w:val="24"/>
          <w:szCs w:val="24"/>
        </w:rPr>
        <w:t>本品含五味子醇甲（</w:t>
      </w:r>
      <w:r w:rsidRPr="00E026A3">
        <w:rPr>
          <w:rFonts w:ascii="Times New Roman" w:hAnsi="Times New Roman" w:cs="Times New Roman"/>
          <w:sz w:val="24"/>
          <w:szCs w:val="24"/>
        </w:rPr>
        <w:t>C</w:t>
      </w:r>
      <w:r w:rsidRPr="004F7308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E026A3">
        <w:rPr>
          <w:rFonts w:ascii="Times New Roman" w:hAnsi="Times New Roman" w:cs="Times New Roman"/>
          <w:sz w:val="24"/>
          <w:szCs w:val="24"/>
        </w:rPr>
        <w:t>H</w:t>
      </w:r>
      <w:r w:rsidRPr="004F7308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Pr="00E026A3">
        <w:rPr>
          <w:rFonts w:ascii="Times New Roman" w:hAnsi="Times New Roman" w:cs="Times New Roman"/>
          <w:sz w:val="24"/>
          <w:szCs w:val="24"/>
        </w:rPr>
        <w:t>O</w:t>
      </w:r>
      <w:r w:rsidRPr="004F730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E026A3">
        <w:rPr>
          <w:rFonts w:ascii="Times New Roman" w:hAnsi="Times New Roman" w:cs="Times New Roman"/>
          <w:sz w:val="24"/>
          <w:szCs w:val="24"/>
        </w:rPr>
        <w:t>）不得少于</w:t>
      </w:r>
      <w:r w:rsidRPr="00E026A3">
        <w:rPr>
          <w:rFonts w:ascii="Times New Roman" w:hAnsi="Times New Roman" w:cs="Times New Roman"/>
          <w:sz w:val="24"/>
          <w:szCs w:val="24"/>
        </w:rPr>
        <w:t>0.40%</w:t>
      </w:r>
      <w:r w:rsidRPr="00E026A3">
        <w:rPr>
          <w:rFonts w:ascii="Times New Roman" w:hAnsi="Times New Roman" w:cs="Times New Roman"/>
          <w:sz w:val="24"/>
          <w:szCs w:val="24"/>
        </w:rPr>
        <w:t>。</w:t>
      </w:r>
    </w:p>
    <w:p w:rsidR="004F7308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662C6">
        <w:rPr>
          <w:rFonts w:ascii="黑体" w:eastAsia="黑体" w:hAnsi="黑体" w:cs="Times New Roman"/>
          <w:sz w:val="24"/>
          <w:szCs w:val="24"/>
        </w:rPr>
        <w:t>【性味与归经】</w:t>
      </w:r>
      <w:r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酸、甘，温。归肺、心、肾经。</w:t>
      </w:r>
    </w:p>
    <w:p w:rsidR="004F7308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662C6">
        <w:rPr>
          <w:rFonts w:ascii="黑体" w:eastAsia="黑体" w:hAnsi="黑体" w:cs="Times New Roman"/>
          <w:sz w:val="24"/>
          <w:szCs w:val="24"/>
        </w:rPr>
        <w:t>【功能与主治】</w:t>
      </w:r>
      <w:r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收敛固涩，益气生津，补肾宁心。用于久</w:t>
      </w:r>
      <w:proofErr w:type="gramStart"/>
      <w:r w:rsidRPr="00E026A3">
        <w:rPr>
          <w:rFonts w:ascii="Times New Roman" w:hAnsi="Times New Roman" w:cs="Times New Roman"/>
          <w:sz w:val="24"/>
          <w:szCs w:val="24"/>
        </w:rPr>
        <w:t>嗽</w:t>
      </w:r>
      <w:proofErr w:type="gramEnd"/>
      <w:r w:rsidRPr="00E026A3">
        <w:rPr>
          <w:rFonts w:ascii="Times New Roman" w:hAnsi="Times New Roman" w:cs="Times New Roman"/>
          <w:sz w:val="24"/>
          <w:szCs w:val="24"/>
        </w:rPr>
        <w:t>虚喘，梦遗滑精，遗尿尿频，久泻不止，自汗盗汗，津伤口渴，内热消渴，心悸失眠。</w:t>
      </w:r>
    </w:p>
    <w:p w:rsidR="004F7308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662C6">
        <w:rPr>
          <w:rFonts w:ascii="黑体" w:eastAsia="黑体" w:hAnsi="黑体" w:cs="Times New Roman"/>
          <w:sz w:val="24"/>
          <w:szCs w:val="24"/>
        </w:rPr>
        <w:t>【炮制作用】</w:t>
      </w:r>
      <w:r w:rsidR="00E3571B" w:rsidRPr="00E02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BFC">
        <w:rPr>
          <w:rFonts w:ascii="黑体" w:eastAsia="黑体" w:hAnsi="黑体" w:cs="Times New Roman"/>
          <w:sz w:val="24"/>
          <w:szCs w:val="24"/>
        </w:rPr>
        <w:t>酒蜜五味子</w:t>
      </w:r>
      <w:proofErr w:type="gramEnd"/>
      <w:r w:rsidRPr="00E026A3">
        <w:rPr>
          <w:rFonts w:ascii="Times New Roman" w:hAnsi="Times New Roman" w:cs="Times New Roman"/>
          <w:sz w:val="24"/>
          <w:szCs w:val="24"/>
        </w:rPr>
        <w:t xml:space="preserve">  </w:t>
      </w:r>
      <w:r w:rsidRPr="00E026A3">
        <w:rPr>
          <w:rFonts w:ascii="Times New Roman" w:hAnsi="Times New Roman" w:cs="Times New Roman"/>
          <w:sz w:val="24"/>
          <w:szCs w:val="24"/>
        </w:rPr>
        <w:t>增强润肺止咳平喘之功效。</w:t>
      </w:r>
      <w:r w:rsidRPr="00E02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308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662C6">
        <w:rPr>
          <w:rFonts w:ascii="黑体" w:eastAsia="黑体" w:hAnsi="黑体" w:cs="Times New Roman"/>
          <w:sz w:val="24"/>
          <w:szCs w:val="24"/>
        </w:rPr>
        <w:t>【用法与用量】</w:t>
      </w:r>
      <w:r w:rsidR="00E3571B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2</w:t>
      </w:r>
      <w:r w:rsidRPr="00E026A3">
        <w:rPr>
          <w:rFonts w:ascii="Times New Roman" w:hAnsi="Times New Roman" w:cs="Times New Roman"/>
          <w:sz w:val="24"/>
          <w:szCs w:val="24"/>
        </w:rPr>
        <w:t>～</w:t>
      </w:r>
      <w:r w:rsidRPr="00E026A3">
        <w:rPr>
          <w:rFonts w:ascii="Times New Roman" w:hAnsi="Times New Roman" w:cs="Times New Roman"/>
          <w:sz w:val="24"/>
          <w:szCs w:val="24"/>
        </w:rPr>
        <w:t>6</w:t>
      </w:r>
      <w:r w:rsidR="00D67A5E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g</w:t>
      </w:r>
      <w:r w:rsidRPr="00E026A3">
        <w:rPr>
          <w:rFonts w:ascii="Times New Roman" w:hAnsi="Times New Roman" w:cs="Times New Roman"/>
          <w:sz w:val="24"/>
          <w:szCs w:val="24"/>
        </w:rPr>
        <w:t>。用时捣碎。</w:t>
      </w:r>
    </w:p>
    <w:p w:rsidR="004F7308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662C6">
        <w:rPr>
          <w:rFonts w:ascii="黑体" w:eastAsia="黑体" w:hAnsi="黑体" w:cs="Times New Roman"/>
          <w:sz w:val="24"/>
          <w:szCs w:val="24"/>
        </w:rPr>
        <w:t>【贮藏】</w:t>
      </w:r>
      <w:r w:rsidR="00E3571B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Pr="00E026A3">
        <w:rPr>
          <w:rFonts w:ascii="Times New Roman" w:hAnsi="Times New Roman" w:cs="Times New Roman"/>
          <w:sz w:val="24"/>
          <w:szCs w:val="24"/>
        </w:rPr>
        <w:t>置通风干燥处，防霉。</w:t>
      </w:r>
    </w:p>
    <w:p w:rsidR="00E3571B" w:rsidRPr="00E026A3" w:rsidRDefault="00CD2034" w:rsidP="009C3652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662C6">
        <w:rPr>
          <w:rFonts w:ascii="黑体" w:eastAsia="黑体" w:hAnsi="黑体" w:cs="Times New Roman"/>
          <w:sz w:val="24"/>
          <w:szCs w:val="24"/>
        </w:rPr>
        <w:t>【药材收载标准】</w:t>
      </w:r>
      <w:r w:rsidR="00E3571B" w:rsidRPr="00E026A3">
        <w:rPr>
          <w:rFonts w:ascii="Times New Roman" w:hAnsi="Times New Roman" w:cs="Times New Roman"/>
          <w:sz w:val="24"/>
          <w:szCs w:val="24"/>
        </w:rPr>
        <w:t xml:space="preserve"> </w:t>
      </w:r>
      <w:r w:rsidR="00E3571B" w:rsidRPr="00E026A3">
        <w:rPr>
          <w:rFonts w:ascii="Times New Roman" w:hAnsi="Times New Roman" w:cs="Times New Roman"/>
          <w:sz w:val="24"/>
          <w:szCs w:val="24"/>
        </w:rPr>
        <w:t>《中国药典》（</w:t>
      </w:r>
      <w:r w:rsidR="00E3571B" w:rsidRPr="00E026A3">
        <w:rPr>
          <w:rFonts w:ascii="Times New Roman" w:hAnsi="Times New Roman" w:cs="Times New Roman"/>
          <w:sz w:val="24"/>
          <w:szCs w:val="24"/>
        </w:rPr>
        <w:t>2015</w:t>
      </w:r>
      <w:r w:rsidR="00E3571B" w:rsidRPr="00E026A3">
        <w:rPr>
          <w:rFonts w:ascii="Times New Roman" w:hAnsi="Times New Roman" w:cs="Times New Roman"/>
          <w:sz w:val="24"/>
          <w:szCs w:val="24"/>
        </w:rPr>
        <w:t>年版）一部。</w:t>
      </w:r>
    </w:p>
    <w:p w:rsidR="00CD2034" w:rsidRPr="00E026A3" w:rsidRDefault="00CD2034" w:rsidP="00E026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7620" w:rsidRPr="00E026A3" w:rsidRDefault="00A57620" w:rsidP="00E026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57620" w:rsidRPr="00E026A3" w:rsidSect="00CD2034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1A" w:rsidRDefault="00F96D1A" w:rsidP="00226FEF">
      <w:r>
        <w:separator/>
      </w:r>
    </w:p>
  </w:endnote>
  <w:endnote w:type="continuationSeparator" w:id="0">
    <w:p w:rsidR="00F96D1A" w:rsidRDefault="00F96D1A" w:rsidP="0022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CD" w:rsidRPr="002715AA" w:rsidRDefault="003C6ACD" w:rsidP="008A3905">
    <w:pPr>
      <w:pStyle w:val="a4"/>
      <w:pBdr>
        <w:top w:val="single" w:sz="12" w:space="1" w:color="auto"/>
      </w:pBdr>
      <w:rPr>
        <w:rFonts w:ascii="黑体" w:eastAsia="黑体" w:hAnsi="黑体"/>
        <w:sz w:val="24"/>
        <w:szCs w:val="24"/>
      </w:rPr>
    </w:pPr>
    <w:r w:rsidRPr="002715AA">
      <w:rPr>
        <w:rFonts w:ascii="黑体" w:eastAsia="黑体" w:hAnsi="黑体" w:hint="eastAsia"/>
        <w:sz w:val="24"/>
        <w:szCs w:val="24"/>
      </w:rPr>
      <w:t>四川省食品药品监督管理局  发布</w:t>
    </w:r>
    <w:r w:rsidR="007E65A3">
      <w:rPr>
        <w:rFonts w:ascii="黑体" w:eastAsia="黑体" w:hAnsi="黑体" w:hint="eastAsia"/>
        <w:sz w:val="24"/>
        <w:szCs w:val="24"/>
      </w:rPr>
      <w:t xml:space="preserve">    </w:t>
    </w:r>
    <w:r w:rsidRPr="002715AA">
      <w:rPr>
        <w:rFonts w:ascii="黑体" w:eastAsia="黑体" w:hAnsi="黑体" w:hint="eastAsia"/>
        <w:sz w:val="24"/>
        <w:szCs w:val="24"/>
      </w:rPr>
      <w:t xml:space="preserve"> 四川省食品药品检验检测院  </w:t>
    </w:r>
    <w:r w:rsidR="007E65A3">
      <w:rPr>
        <w:rFonts w:ascii="黑体" w:eastAsia="黑体" w:hAnsi="黑体" w:hint="eastAsia"/>
        <w:sz w:val="24"/>
        <w:szCs w:val="24"/>
      </w:rPr>
      <w:t xml:space="preserve">    </w:t>
    </w:r>
    <w:r w:rsidRPr="002715AA">
      <w:rPr>
        <w:rFonts w:ascii="黑体" w:eastAsia="黑体" w:hAnsi="黑体" w:hint="eastAsia"/>
        <w:sz w:val="24"/>
        <w:szCs w:val="24"/>
      </w:rPr>
      <w:t>复核</w:t>
    </w:r>
  </w:p>
  <w:p w:rsidR="00FE5EFC" w:rsidRPr="00B77FCF" w:rsidRDefault="003C6ACD" w:rsidP="008A3905">
    <w:pPr>
      <w:pStyle w:val="a4"/>
      <w:pBdr>
        <w:top w:val="single" w:sz="12" w:space="1" w:color="auto"/>
      </w:pBdr>
    </w:pPr>
    <w:r w:rsidRPr="002715AA">
      <w:rPr>
        <w:rFonts w:ascii="黑体" w:eastAsia="黑体" w:hAnsi="黑体" w:hint="eastAsia"/>
        <w:sz w:val="24"/>
        <w:szCs w:val="24"/>
      </w:rPr>
      <w:t>四川省中药标准委员会      审定</w:t>
    </w:r>
    <w:r w:rsidR="007E65A3">
      <w:rPr>
        <w:rFonts w:ascii="黑体" w:eastAsia="黑体" w:hAnsi="黑体" w:hint="eastAsia"/>
        <w:sz w:val="24"/>
        <w:szCs w:val="24"/>
      </w:rPr>
      <w:t xml:space="preserve">   </w:t>
    </w:r>
    <w:r w:rsidRPr="002715AA">
      <w:rPr>
        <w:rFonts w:ascii="黑体" w:eastAsia="黑体" w:hAnsi="黑体" w:hint="eastAsia"/>
        <w:sz w:val="24"/>
        <w:szCs w:val="24"/>
      </w:rPr>
      <w:t xml:space="preserve">  </w:t>
    </w:r>
    <w:r w:rsidR="007E65A3" w:rsidRPr="002715AA">
      <w:rPr>
        <w:rFonts w:ascii="黑体" w:eastAsia="黑体" w:hAnsi="黑体" w:hint="eastAsia"/>
        <w:sz w:val="24"/>
        <w:szCs w:val="24"/>
      </w:rPr>
      <w:t>四川</w:t>
    </w:r>
    <w:r w:rsidR="007E65A3">
      <w:rPr>
        <w:rFonts w:ascii="黑体" w:eastAsia="黑体" w:hAnsi="黑体" w:hint="eastAsia"/>
        <w:sz w:val="24"/>
        <w:szCs w:val="24"/>
      </w:rPr>
      <w:t>联成迅康医药股份</w:t>
    </w:r>
    <w:r w:rsidR="007E65A3" w:rsidRPr="002715AA">
      <w:rPr>
        <w:rFonts w:ascii="黑体" w:eastAsia="黑体" w:hAnsi="黑体" w:hint="eastAsia"/>
        <w:sz w:val="24"/>
        <w:szCs w:val="24"/>
      </w:rPr>
      <w:t>有限公司</w:t>
    </w:r>
    <w:r w:rsidRPr="002715AA">
      <w:rPr>
        <w:rFonts w:ascii="黑体" w:eastAsia="黑体" w:hAnsi="黑体" w:hint="eastAsia"/>
        <w:sz w:val="24"/>
        <w:szCs w:val="24"/>
      </w:rPr>
      <w:t xml:space="preserve">  提出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C6" w:rsidRPr="00B77FCF" w:rsidRDefault="008662C6" w:rsidP="008662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1A" w:rsidRDefault="00F96D1A" w:rsidP="00226FEF">
      <w:r>
        <w:separator/>
      </w:r>
    </w:p>
  </w:footnote>
  <w:footnote w:type="continuationSeparator" w:id="0">
    <w:p w:rsidR="00F96D1A" w:rsidRDefault="00F96D1A" w:rsidP="0022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6E8"/>
    <w:rsid w:val="00007BC6"/>
    <w:rsid w:val="00042887"/>
    <w:rsid w:val="00064D81"/>
    <w:rsid w:val="000A4BA2"/>
    <w:rsid w:val="000B5AAD"/>
    <w:rsid w:val="000C4587"/>
    <w:rsid w:val="000F1CC1"/>
    <w:rsid w:val="000F1F2B"/>
    <w:rsid w:val="001054D2"/>
    <w:rsid w:val="00120BFC"/>
    <w:rsid w:val="0014749F"/>
    <w:rsid w:val="00157BE2"/>
    <w:rsid w:val="00174618"/>
    <w:rsid w:val="00182AEC"/>
    <w:rsid w:val="00185C99"/>
    <w:rsid w:val="001863DB"/>
    <w:rsid w:val="0018788B"/>
    <w:rsid w:val="001A6175"/>
    <w:rsid w:val="001B0845"/>
    <w:rsid w:val="001E1694"/>
    <w:rsid w:val="001E7D11"/>
    <w:rsid w:val="001F1E14"/>
    <w:rsid w:val="001F2A28"/>
    <w:rsid w:val="0022230C"/>
    <w:rsid w:val="00226FEF"/>
    <w:rsid w:val="00237755"/>
    <w:rsid w:val="0025614A"/>
    <w:rsid w:val="00263567"/>
    <w:rsid w:val="002715AA"/>
    <w:rsid w:val="00274A49"/>
    <w:rsid w:val="002B732B"/>
    <w:rsid w:val="002C621C"/>
    <w:rsid w:val="002D4216"/>
    <w:rsid w:val="002E3B32"/>
    <w:rsid w:val="00313CE0"/>
    <w:rsid w:val="00321133"/>
    <w:rsid w:val="00356DE0"/>
    <w:rsid w:val="00386C6C"/>
    <w:rsid w:val="003C6ACD"/>
    <w:rsid w:val="003D2299"/>
    <w:rsid w:val="003E5A21"/>
    <w:rsid w:val="003F7256"/>
    <w:rsid w:val="00406C23"/>
    <w:rsid w:val="00414491"/>
    <w:rsid w:val="0044101E"/>
    <w:rsid w:val="00497830"/>
    <w:rsid w:val="004C796F"/>
    <w:rsid w:val="004E326E"/>
    <w:rsid w:val="004F7308"/>
    <w:rsid w:val="00514616"/>
    <w:rsid w:val="00531B0F"/>
    <w:rsid w:val="005433A9"/>
    <w:rsid w:val="00562F4F"/>
    <w:rsid w:val="005B1425"/>
    <w:rsid w:val="005D4EB3"/>
    <w:rsid w:val="00607241"/>
    <w:rsid w:val="00624021"/>
    <w:rsid w:val="00660760"/>
    <w:rsid w:val="00680790"/>
    <w:rsid w:val="00692D16"/>
    <w:rsid w:val="006A39A4"/>
    <w:rsid w:val="006E015B"/>
    <w:rsid w:val="006F6EDC"/>
    <w:rsid w:val="007400CE"/>
    <w:rsid w:val="0077756D"/>
    <w:rsid w:val="007A30FE"/>
    <w:rsid w:val="007C1245"/>
    <w:rsid w:val="007C31CA"/>
    <w:rsid w:val="007D37EC"/>
    <w:rsid w:val="007D51C1"/>
    <w:rsid w:val="007D59F3"/>
    <w:rsid w:val="007E65A3"/>
    <w:rsid w:val="008066BA"/>
    <w:rsid w:val="00810397"/>
    <w:rsid w:val="00826128"/>
    <w:rsid w:val="008448DF"/>
    <w:rsid w:val="008662C6"/>
    <w:rsid w:val="00893631"/>
    <w:rsid w:val="00895CE6"/>
    <w:rsid w:val="008A25A7"/>
    <w:rsid w:val="008A3905"/>
    <w:rsid w:val="008D18C8"/>
    <w:rsid w:val="008D3EA1"/>
    <w:rsid w:val="008E002B"/>
    <w:rsid w:val="008E24D3"/>
    <w:rsid w:val="008E3B96"/>
    <w:rsid w:val="008E4132"/>
    <w:rsid w:val="008E66E8"/>
    <w:rsid w:val="009049A8"/>
    <w:rsid w:val="00922DED"/>
    <w:rsid w:val="00925ABD"/>
    <w:rsid w:val="00925B18"/>
    <w:rsid w:val="0096610F"/>
    <w:rsid w:val="009727EF"/>
    <w:rsid w:val="0098548C"/>
    <w:rsid w:val="009B69B3"/>
    <w:rsid w:val="009B7679"/>
    <w:rsid w:val="009C3652"/>
    <w:rsid w:val="009F52A0"/>
    <w:rsid w:val="00A52D80"/>
    <w:rsid w:val="00A575DD"/>
    <w:rsid w:val="00A57620"/>
    <w:rsid w:val="00A710E5"/>
    <w:rsid w:val="00A76B15"/>
    <w:rsid w:val="00A90482"/>
    <w:rsid w:val="00AC2C62"/>
    <w:rsid w:val="00AE5D16"/>
    <w:rsid w:val="00AF10D0"/>
    <w:rsid w:val="00B11AFE"/>
    <w:rsid w:val="00B30352"/>
    <w:rsid w:val="00B42FD0"/>
    <w:rsid w:val="00B676FD"/>
    <w:rsid w:val="00B70D71"/>
    <w:rsid w:val="00B77FCF"/>
    <w:rsid w:val="00BB29E2"/>
    <w:rsid w:val="00C0343C"/>
    <w:rsid w:val="00C54A01"/>
    <w:rsid w:val="00C611EC"/>
    <w:rsid w:val="00C81341"/>
    <w:rsid w:val="00CC0995"/>
    <w:rsid w:val="00CD07E8"/>
    <w:rsid w:val="00CD2034"/>
    <w:rsid w:val="00CE7406"/>
    <w:rsid w:val="00CF36CA"/>
    <w:rsid w:val="00D25906"/>
    <w:rsid w:val="00D34A11"/>
    <w:rsid w:val="00D34F2E"/>
    <w:rsid w:val="00D55EFE"/>
    <w:rsid w:val="00D67A5E"/>
    <w:rsid w:val="00D878A9"/>
    <w:rsid w:val="00D969B5"/>
    <w:rsid w:val="00D97FF5"/>
    <w:rsid w:val="00DB5620"/>
    <w:rsid w:val="00DC646D"/>
    <w:rsid w:val="00DE403B"/>
    <w:rsid w:val="00E026A3"/>
    <w:rsid w:val="00E12807"/>
    <w:rsid w:val="00E135E5"/>
    <w:rsid w:val="00E25861"/>
    <w:rsid w:val="00E3571B"/>
    <w:rsid w:val="00EB0348"/>
    <w:rsid w:val="00EB08EC"/>
    <w:rsid w:val="00ED2EE9"/>
    <w:rsid w:val="00ED7C0A"/>
    <w:rsid w:val="00F12746"/>
    <w:rsid w:val="00F2124B"/>
    <w:rsid w:val="00F56D88"/>
    <w:rsid w:val="00F62EC3"/>
    <w:rsid w:val="00F855EE"/>
    <w:rsid w:val="00F925D6"/>
    <w:rsid w:val="00F96D1A"/>
    <w:rsid w:val="00FB49CB"/>
    <w:rsid w:val="00FD58D5"/>
    <w:rsid w:val="00FE1073"/>
    <w:rsid w:val="00FE5EFC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6D"/>
  </w:style>
  <w:style w:type="paragraph" w:styleId="2">
    <w:name w:val="heading 2"/>
    <w:basedOn w:val="a"/>
    <w:next w:val="a"/>
    <w:link w:val="2Char"/>
    <w:unhideWhenUsed/>
    <w:qFormat/>
    <w:rsid w:val="00C54A01"/>
    <w:pPr>
      <w:keepNext/>
      <w:spacing w:before="260" w:after="260" w:line="412" w:lineRule="auto"/>
      <w:outlineLvl w:val="1"/>
    </w:pPr>
    <w:rPr>
      <w:rFonts w:ascii="Arial Black" w:eastAsia="宋体" w:hAnsi="Arial Black" w:cs="Times New Roman"/>
      <w:b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26F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FEF"/>
    <w:rPr>
      <w:sz w:val="18"/>
      <w:szCs w:val="18"/>
    </w:rPr>
  </w:style>
  <w:style w:type="character" w:styleId="a5">
    <w:name w:val="Hyperlink"/>
    <w:basedOn w:val="a0"/>
    <w:uiPriority w:val="99"/>
    <w:unhideWhenUsed/>
    <w:rsid w:val="00FF423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rsid w:val="00C54A01"/>
    <w:rPr>
      <w:rFonts w:ascii="Arial Black" w:eastAsia="宋体" w:hAnsi="Arial Black" w:cs="Times New Roman"/>
      <w:b/>
      <w:kern w:val="0"/>
      <w:sz w:val="32"/>
      <w:szCs w:val="32"/>
    </w:rPr>
  </w:style>
  <w:style w:type="paragraph" w:styleId="a6">
    <w:name w:val="Normal (Web)"/>
    <w:basedOn w:val="a"/>
    <w:qFormat/>
    <w:rsid w:val="00C54A01"/>
    <w:pPr>
      <w:spacing w:before="100" w:beforeAutospacing="1" w:after="100" w:afterAutospacing="1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Strong"/>
    <w:basedOn w:val="a0"/>
    <w:qFormat/>
    <w:rsid w:val="00C54A01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922D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22D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nhideWhenUsed/>
    <w:qFormat/>
    <w:rsid w:val="00C54A01"/>
    <w:pPr>
      <w:keepNext/>
      <w:spacing w:before="260" w:after="260" w:line="412" w:lineRule="auto"/>
      <w:outlineLvl w:val="1"/>
    </w:pPr>
    <w:rPr>
      <w:rFonts w:ascii="Arial Black" w:eastAsia="宋体" w:hAnsi="Arial Black" w:cs="Times New Roman"/>
      <w:b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26F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FEF"/>
    <w:rPr>
      <w:sz w:val="18"/>
      <w:szCs w:val="18"/>
    </w:rPr>
  </w:style>
  <w:style w:type="character" w:styleId="a5">
    <w:name w:val="Hyperlink"/>
    <w:basedOn w:val="a0"/>
    <w:uiPriority w:val="99"/>
    <w:unhideWhenUsed/>
    <w:rsid w:val="00FF423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rsid w:val="00C54A01"/>
    <w:rPr>
      <w:rFonts w:ascii="Arial Black" w:eastAsia="宋体" w:hAnsi="Arial Black" w:cs="Times New Roman"/>
      <w:b/>
      <w:kern w:val="0"/>
      <w:sz w:val="32"/>
      <w:szCs w:val="32"/>
    </w:rPr>
  </w:style>
  <w:style w:type="paragraph" w:styleId="a6">
    <w:name w:val="Normal (Web)"/>
    <w:basedOn w:val="a"/>
    <w:qFormat/>
    <w:rsid w:val="00C54A01"/>
    <w:pPr>
      <w:spacing w:before="100" w:beforeAutospacing="1" w:after="100" w:afterAutospacing="1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Strong"/>
    <w:basedOn w:val="a0"/>
    <w:qFormat/>
    <w:rsid w:val="00C54A01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922D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22D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6856-ACA4-4207-AA03-2E7809FC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188</Words>
  <Characters>1075</Characters>
  <Application>Microsoft Office Word</Application>
  <DocSecurity>0</DocSecurity>
  <Lines>8</Lines>
  <Paragraphs>2</Paragraphs>
  <ScaleCrop>false</ScaleCrop>
  <Company>china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g</cp:lastModifiedBy>
  <cp:revision>110</cp:revision>
  <cp:lastPrinted>2018-04-08T09:26:00Z</cp:lastPrinted>
  <dcterms:created xsi:type="dcterms:W3CDTF">2018-01-24T03:32:00Z</dcterms:created>
  <dcterms:modified xsi:type="dcterms:W3CDTF">2018-08-06T02:18:00Z</dcterms:modified>
</cp:coreProperties>
</file>