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41" w:rsidRDefault="00E64C41" w:rsidP="00E64C41">
      <w:pPr>
        <w:pStyle w:val="a9"/>
        <w:ind w:firstLineChars="0" w:firstLine="0"/>
        <w:rPr>
          <w:rFonts w:hint="eastAsia"/>
        </w:rPr>
      </w:pPr>
      <w:r>
        <w:rPr>
          <w:rFonts w:hint="eastAsia"/>
        </w:rPr>
        <w:t>附件</w:t>
      </w:r>
    </w:p>
    <w:p w:rsidR="00E64C41" w:rsidRPr="00C06587" w:rsidRDefault="00E64C41" w:rsidP="00E64C41">
      <w:pPr>
        <w:pStyle w:val="a7"/>
        <w:ind w:firstLine="640"/>
        <w:rPr>
          <w:rFonts w:hint="eastAsia"/>
        </w:rPr>
      </w:pPr>
    </w:p>
    <w:p w:rsidR="00E64C41" w:rsidRDefault="00E64C41" w:rsidP="00E64C41">
      <w:pPr>
        <w:pStyle w:val="a8"/>
        <w:rPr>
          <w:rFonts w:hint="eastAsia"/>
        </w:rPr>
      </w:pPr>
      <w:bookmarkStart w:id="0" w:name="_GoBack"/>
      <w:r w:rsidRPr="008D34E3">
        <w:rPr>
          <w:rFonts w:hint="eastAsia"/>
        </w:rPr>
        <w:t>四川省</w:t>
      </w:r>
      <w:r w:rsidRPr="008D34E3">
        <w:rPr>
          <w:rFonts w:hint="eastAsia"/>
        </w:rPr>
        <w:t>2016</w:t>
      </w:r>
      <w:r w:rsidRPr="008D34E3">
        <w:rPr>
          <w:rFonts w:hint="eastAsia"/>
        </w:rPr>
        <w:t>年化解煤炭行业过剩产能第</w:t>
      </w:r>
      <w:r>
        <w:rPr>
          <w:rFonts w:hint="eastAsia"/>
        </w:rPr>
        <w:t>二</w:t>
      </w:r>
      <w:r w:rsidRPr="008D34E3">
        <w:rPr>
          <w:rFonts w:hint="eastAsia"/>
        </w:rPr>
        <w:t>批拟关闭退出煤矿名单</w:t>
      </w:r>
      <w:bookmarkEnd w:id="0"/>
    </w:p>
    <w:p w:rsidR="00E64C41" w:rsidRPr="00C06587" w:rsidRDefault="00E64C41" w:rsidP="00E64C41">
      <w:pPr>
        <w:pStyle w:val="aa"/>
        <w:rPr>
          <w:rFonts w:hint="eastAsia"/>
        </w:rPr>
      </w:pPr>
    </w:p>
    <w:tbl>
      <w:tblPr>
        <w:tblW w:w="14920" w:type="dxa"/>
        <w:jc w:val="center"/>
        <w:tblInd w:w="89" w:type="dxa"/>
        <w:tblLook w:val="0000" w:firstRow="0" w:lastRow="0" w:firstColumn="0" w:lastColumn="0" w:noHBand="0" w:noVBand="0"/>
      </w:tblPr>
      <w:tblGrid>
        <w:gridCol w:w="700"/>
        <w:gridCol w:w="520"/>
        <w:gridCol w:w="4294"/>
        <w:gridCol w:w="1236"/>
        <w:gridCol w:w="1450"/>
        <w:gridCol w:w="1000"/>
        <w:gridCol w:w="1060"/>
        <w:gridCol w:w="2720"/>
        <w:gridCol w:w="1940"/>
      </w:tblGrid>
      <w:tr w:rsidR="00E64C41" w:rsidRPr="00C8539F" w:rsidTr="00B81414">
        <w:trPr>
          <w:trHeight w:val="582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Default="00E64C41" w:rsidP="00B81414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C8539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总</w:t>
            </w:r>
          </w:p>
          <w:p w:rsidR="00E64C41" w:rsidRDefault="00E64C41" w:rsidP="00B81414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C8539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</w:t>
            </w:r>
          </w:p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8539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煤矿名称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生产或在建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Default="00E64C41" w:rsidP="00B81414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核定或设计</w:t>
            </w:r>
          </w:p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能力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8539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8539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瓦斯等级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8539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采矿许可证号码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41" w:rsidRDefault="00E64C41" w:rsidP="00B81414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</w:pPr>
            <w:r w:rsidRPr="00C8539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安全生产</w:t>
            </w:r>
          </w:p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8539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许可证号码</w:t>
            </w:r>
          </w:p>
        </w:tc>
      </w:tr>
      <w:tr w:rsidR="00E64C41" w:rsidRPr="00C8539F" w:rsidTr="00B81414">
        <w:trPr>
          <w:trHeight w:val="582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64C41" w:rsidRPr="00C8539F" w:rsidTr="00B81414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  <w:t>全省合计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64C41" w:rsidRPr="00C8539F" w:rsidTr="00B81414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b/>
                <w:bCs/>
                <w:kern w:val="0"/>
                <w:sz w:val="20"/>
                <w:szCs w:val="20"/>
              </w:rPr>
              <w:t>一、攀枝花市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64C41" w:rsidRPr="00C8539F" w:rsidTr="00B81414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攀枝花市鼎昌工贸有限责任公司芭蕉湾煤矿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在建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仁和区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低瓦斯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C5100002009111120043971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64C41" w:rsidRPr="00C8539F" w:rsidTr="00B81414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攀枝花市骏</w:t>
            </w:r>
            <w:proofErr w:type="gramStart"/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工贸有限责任公司马家屋基煤矿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在建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仁和区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低瓦斯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C5100002009121120048872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64C41" w:rsidRPr="00C8539F" w:rsidTr="00B81414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攀枝花市</w:t>
            </w:r>
            <w:proofErr w:type="gramStart"/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麒雍</w:t>
            </w:r>
            <w:proofErr w:type="gramEnd"/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工贸有限责任公司挑水</w:t>
            </w:r>
            <w:proofErr w:type="gramStart"/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箐</w:t>
            </w:r>
            <w:proofErr w:type="gramEnd"/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煤矿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在建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仁和区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低瓦斯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C5100002009061120024582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64C41" w:rsidRPr="00C8539F" w:rsidTr="00B81414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  <w:t>二、德阳市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64C41" w:rsidRPr="00C8539F" w:rsidTr="00B81414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什邡市冰川镇龙发煤炭有限责任公司龙洞煤矿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什邡市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低瓦斯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C5100002010121120088994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41" w:rsidRPr="00C8539F" w:rsidRDefault="00E64C41" w:rsidP="00B8141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（川）</w:t>
            </w: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MK</w:t>
            </w:r>
            <w:proofErr w:type="gramStart"/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安许证</w:t>
            </w:r>
            <w:proofErr w:type="gramEnd"/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字</w:t>
            </w:r>
            <w:r w:rsidRPr="00C8539F">
              <w:rPr>
                <w:rFonts w:eastAsia="仿宋_GB2312"/>
                <w:color w:val="000000"/>
                <w:kern w:val="0"/>
                <w:sz w:val="20"/>
                <w:szCs w:val="20"/>
              </w:rPr>
              <w:t>[2015]5106821909B</w:t>
            </w:r>
          </w:p>
        </w:tc>
      </w:tr>
    </w:tbl>
    <w:p w:rsidR="00E64C41" w:rsidRPr="00C8539F" w:rsidRDefault="00E64C41" w:rsidP="00E64C41">
      <w:pPr>
        <w:pStyle w:val="a7"/>
        <w:ind w:firstLine="640"/>
        <w:rPr>
          <w:rFonts w:hint="eastAsia"/>
        </w:rPr>
      </w:pPr>
    </w:p>
    <w:p w:rsidR="003048E4" w:rsidRPr="00E64C41" w:rsidRDefault="003048E4"/>
    <w:sectPr w:rsidR="003048E4" w:rsidRPr="00E64C41" w:rsidSect="00C8539F">
      <w:pgSz w:w="16838" w:h="11906" w:orient="landscape" w:code="9"/>
      <w:pgMar w:top="1588" w:right="1814" w:bottom="1474" w:left="1418" w:header="284" w:footer="1418" w:gutter="0"/>
      <w:cols w:space="425"/>
      <w:titlePg/>
      <w:docGrid w:type="lines" w:linePitch="58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41"/>
    <w:rsid w:val="003048E4"/>
    <w:rsid w:val="005C45A7"/>
    <w:rsid w:val="00E6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C45A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5C45A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C45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5C45A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5C45A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5C45A7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5C45A7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5C45A7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5C45A7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link w:val="5"/>
    <w:rsid w:val="005C45A7"/>
    <w:rPr>
      <w:b/>
      <w:bCs/>
      <w:kern w:val="2"/>
      <w:sz w:val="28"/>
      <w:szCs w:val="28"/>
    </w:rPr>
  </w:style>
  <w:style w:type="paragraph" w:styleId="a3">
    <w:name w:val="Title"/>
    <w:basedOn w:val="a"/>
    <w:next w:val="a"/>
    <w:link w:val="Char"/>
    <w:qFormat/>
    <w:rsid w:val="005C45A7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customStyle="1" w:styleId="Char">
    <w:name w:val="标题 Char"/>
    <w:link w:val="a3"/>
    <w:rsid w:val="005C45A7"/>
    <w:rPr>
      <w:rFonts w:ascii="Calibri" w:hAnsi="Calibr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5C45A7"/>
    <w:pPr>
      <w:spacing w:before="240" w:after="60" w:line="312" w:lineRule="auto"/>
      <w:jc w:val="center"/>
      <w:outlineLvl w:val="1"/>
    </w:pPr>
    <w:rPr>
      <w:rFonts w:ascii="Calibri" w:hAnsi="Calibri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5C45A7"/>
    <w:rPr>
      <w:rFonts w:ascii="Calibri" w:hAnsi="Calibri"/>
      <w:b/>
      <w:bCs/>
      <w:kern w:val="28"/>
      <w:sz w:val="32"/>
      <w:szCs w:val="32"/>
    </w:rPr>
  </w:style>
  <w:style w:type="character" w:styleId="a5">
    <w:name w:val="Strong"/>
    <w:qFormat/>
    <w:rsid w:val="005C45A7"/>
    <w:rPr>
      <w:rFonts w:ascii="Times New Roman" w:eastAsia="宋体" w:hAnsi="Times New Roman" w:cs="Times New Roman"/>
      <w:b/>
      <w:bCs/>
    </w:rPr>
  </w:style>
  <w:style w:type="character" w:styleId="a6">
    <w:name w:val="Emphasis"/>
    <w:qFormat/>
    <w:rsid w:val="005C45A7"/>
    <w:rPr>
      <w:rFonts w:ascii="Times New Roman" w:eastAsia="宋体" w:hAnsi="Times New Roman" w:cs="Times New Roman"/>
      <w:i w:val="0"/>
      <w:iCs w:val="0"/>
    </w:rPr>
  </w:style>
  <w:style w:type="paragraph" w:customStyle="1" w:styleId="a7">
    <w:name w:val="公文主体"/>
    <w:basedOn w:val="a"/>
    <w:link w:val="Char1"/>
    <w:rsid w:val="00E64C41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8">
    <w:name w:val="大标题"/>
    <w:basedOn w:val="a7"/>
    <w:next w:val="a"/>
    <w:rsid w:val="00E64C41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9">
    <w:name w:val="一级标题"/>
    <w:basedOn w:val="a7"/>
    <w:next w:val="a7"/>
    <w:link w:val="Char2"/>
    <w:rsid w:val="00E64C41"/>
    <w:pPr>
      <w:outlineLvl w:val="2"/>
    </w:pPr>
    <w:rPr>
      <w:rFonts w:eastAsia="黑体"/>
      <w:effect w:val="antsRed"/>
    </w:rPr>
  </w:style>
  <w:style w:type="paragraph" w:customStyle="1" w:styleId="aa">
    <w:name w:val="表格"/>
    <w:basedOn w:val="a7"/>
    <w:next w:val="a7"/>
    <w:rsid w:val="00E64C41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1">
    <w:name w:val="公文主体 Char"/>
    <w:link w:val="a7"/>
    <w:rsid w:val="00E64C41"/>
    <w:rPr>
      <w:rFonts w:eastAsia="仿宋_GB2312"/>
      <w:kern w:val="2"/>
      <w:sz w:val="32"/>
      <w:szCs w:val="24"/>
    </w:rPr>
  </w:style>
  <w:style w:type="character" w:customStyle="1" w:styleId="Char2">
    <w:name w:val="一级标题 Char"/>
    <w:link w:val="a9"/>
    <w:rsid w:val="00E64C41"/>
    <w:rPr>
      <w:rFonts w:eastAsia="黑体"/>
      <w:kern w:val="2"/>
      <w:sz w:val="32"/>
      <w:szCs w:val="24"/>
      <w:effect w:val="antsR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C45A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5C45A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C45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5C45A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5C45A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5C45A7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5C45A7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5C45A7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5C45A7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link w:val="5"/>
    <w:rsid w:val="005C45A7"/>
    <w:rPr>
      <w:b/>
      <w:bCs/>
      <w:kern w:val="2"/>
      <w:sz w:val="28"/>
      <w:szCs w:val="28"/>
    </w:rPr>
  </w:style>
  <w:style w:type="paragraph" w:styleId="a3">
    <w:name w:val="Title"/>
    <w:basedOn w:val="a"/>
    <w:next w:val="a"/>
    <w:link w:val="Char"/>
    <w:qFormat/>
    <w:rsid w:val="005C45A7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customStyle="1" w:styleId="Char">
    <w:name w:val="标题 Char"/>
    <w:link w:val="a3"/>
    <w:rsid w:val="005C45A7"/>
    <w:rPr>
      <w:rFonts w:ascii="Calibri" w:hAnsi="Calibr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5C45A7"/>
    <w:pPr>
      <w:spacing w:before="240" w:after="60" w:line="312" w:lineRule="auto"/>
      <w:jc w:val="center"/>
      <w:outlineLvl w:val="1"/>
    </w:pPr>
    <w:rPr>
      <w:rFonts w:ascii="Calibri" w:hAnsi="Calibri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5C45A7"/>
    <w:rPr>
      <w:rFonts w:ascii="Calibri" w:hAnsi="Calibri"/>
      <w:b/>
      <w:bCs/>
      <w:kern w:val="28"/>
      <w:sz w:val="32"/>
      <w:szCs w:val="32"/>
    </w:rPr>
  </w:style>
  <w:style w:type="character" w:styleId="a5">
    <w:name w:val="Strong"/>
    <w:qFormat/>
    <w:rsid w:val="005C45A7"/>
    <w:rPr>
      <w:rFonts w:ascii="Times New Roman" w:eastAsia="宋体" w:hAnsi="Times New Roman" w:cs="Times New Roman"/>
      <w:b/>
      <w:bCs/>
    </w:rPr>
  </w:style>
  <w:style w:type="character" w:styleId="a6">
    <w:name w:val="Emphasis"/>
    <w:qFormat/>
    <w:rsid w:val="005C45A7"/>
    <w:rPr>
      <w:rFonts w:ascii="Times New Roman" w:eastAsia="宋体" w:hAnsi="Times New Roman" w:cs="Times New Roman"/>
      <w:i w:val="0"/>
      <w:iCs w:val="0"/>
    </w:rPr>
  </w:style>
  <w:style w:type="paragraph" w:customStyle="1" w:styleId="a7">
    <w:name w:val="公文主体"/>
    <w:basedOn w:val="a"/>
    <w:link w:val="Char1"/>
    <w:rsid w:val="00E64C41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8">
    <w:name w:val="大标题"/>
    <w:basedOn w:val="a7"/>
    <w:next w:val="a"/>
    <w:rsid w:val="00E64C41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9">
    <w:name w:val="一级标题"/>
    <w:basedOn w:val="a7"/>
    <w:next w:val="a7"/>
    <w:link w:val="Char2"/>
    <w:rsid w:val="00E64C41"/>
    <w:pPr>
      <w:outlineLvl w:val="2"/>
    </w:pPr>
    <w:rPr>
      <w:rFonts w:eastAsia="黑体"/>
      <w:effect w:val="antsRed"/>
    </w:rPr>
  </w:style>
  <w:style w:type="paragraph" w:customStyle="1" w:styleId="aa">
    <w:name w:val="表格"/>
    <w:basedOn w:val="a7"/>
    <w:next w:val="a7"/>
    <w:rsid w:val="00E64C41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1">
    <w:name w:val="公文主体 Char"/>
    <w:link w:val="a7"/>
    <w:rsid w:val="00E64C41"/>
    <w:rPr>
      <w:rFonts w:eastAsia="仿宋_GB2312"/>
      <w:kern w:val="2"/>
      <w:sz w:val="32"/>
      <w:szCs w:val="24"/>
    </w:rPr>
  </w:style>
  <w:style w:type="character" w:customStyle="1" w:styleId="Char2">
    <w:name w:val="一级标题 Char"/>
    <w:link w:val="a9"/>
    <w:rsid w:val="00E64C41"/>
    <w:rPr>
      <w:rFonts w:eastAsia="黑体"/>
      <w:kern w:val="2"/>
      <w:sz w:val="32"/>
      <w:szCs w:val="24"/>
      <w:effect w:val="antsR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2016-10-08T08:36:00Z</dcterms:created>
  <dcterms:modified xsi:type="dcterms:W3CDTF">2016-10-08T08:36:00Z</dcterms:modified>
</cp:coreProperties>
</file>