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24"/>
          <w:szCs w:val="24"/>
        </w:rPr>
      </w:pPr>
      <w:bookmarkStart w:id="0" w:name="_GoBack"/>
      <w:bookmarkEnd w:id="0"/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</w:t>
      </w:r>
      <w:r>
        <w:rPr>
          <w:rFonts w:hint="eastAsia" w:ascii="黑体" w:hAnsi="黑体" w:eastAsia="黑体"/>
          <w:sz w:val="32"/>
          <w:szCs w:val="32"/>
          <w:lang w:eastAsia="zh-CN"/>
        </w:rPr>
        <w:t>件</w:t>
      </w:r>
      <w:r>
        <w:rPr>
          <w:rFonts w:hint="eastAsia" w:ascii="黑体" w:hAnsi="黑体" w:eastAsia="黑体"/>
          <w:sz w:val="32"/>
          <w:szCs w:val="32"/>
        </w:rPr>
        <w:t>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绵阳市企业职工线上职业培训补贴发放情况汇总表</w:t>
      </w:r>
    </w:p>
    <w:p>
      <w:pPr>
        <w:rPr>
          <w:rFonts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填报单位（盖章）：</w:t>
      </w:r>
    </w:p>
    <w:tbl>
      <w:tblPr>
        <w:tblStyle w:val="3"/>
        <w:tblW w:w="1424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94"/>
        <w:gridCol w:w="2468"/>
        <w:gridCol w:w="854"/>
        <w:gridCol w:w="829"/>
        <w:gridCol w:w="3015"/>
        <w:gridCol w:w="1274"/>
        <w:gridCol w:w="1134"/>
        <w:gridCol w:w="9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  <w:jc w:val="center"/>
        </w:trPr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abs>
                <w:tab w:val="center" w:pos="640"/>
              </w:tabs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eastAsia="仿宋_GB2312" w:cs="仿宋_GB2312"/>
                <w:kern w:val="0"/>
                <w:sz w:val="24"/>
              </w:rPr>
              <w:t>序</w:t>
            </w:r>
            <w:r>
              <w:rPr>
                <w:rFonts w:ascii="仿宋_GB2312" w:eastAsia="仿宋_GB2312" w:cs="仿宋_GB2312"/>
                <w:kern w:val="0"/>
                <w:sz w:val="24"/>
              </w:rPr>
              <w:t>号</w:t>
            </w:r>
          </w:p>
        </w:tc>
        <w:tc>
          <w:tcPr>
            <w:tcW w:w="31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企业全称</w:t>
            </w:r>
          </w:p>
        </w:tc>
        <w:tc>
          <w:tcPr>
            <w:tcW w:w="24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课程名称</w:t>
            </w:r>
          </w:p>
        </w:tc>
        <w:tc>
          <w:tcPr>
            <w:tcW w:w="8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参训人数</w:t>
            </w: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补贴人数</w:t>
            </w: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培训时间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补贴标准（元</w:t>
            </w:r>
            <w:r>
              <w:rPr>
                <w:rFonts w:hint="eastAsia" w:ascii="仿宋_GB2312" w:eastAsia="仿宋_GB2312" w:cs="仿宋_GB2312"/>
                <w:kern w:val="0"/>
                <w:sz w:val="24"/>
              </w:rPr>
              <w:t>/人</w:t>
            </w:r>
            <w:r>
              <w:rPr>
                <w:rFonts w:ascii="仿宋_GB2312" w:eastAsia="仿宋_GB2312" w:cs="仿宋_GB2312"/>
                <w:kern w:val="0"/>
                <w:sz w:val="24"/>
              </w:rPr>
              <w:t>）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合计补贴金额（万元）</w:t>
            </w:r>
          </w:p>
        </w:tc>
        <w:tc>
          <w:tcPr>
            <w:tcW w:w="9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 w:cs="宋体"/>
                <w:kern w:val="0"/>
                <w:sz w:val="24"/>
                <w:szCs w:val="24"/>
              </w:rPr>
              <w:t xml:space="preserve"> 月 日至  年 月 日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56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  <w:t>　</w:t>
            </w:r>
          </w:p>
        </w:tc>
        <w:tc>
          <w:tcPr>
            <w:tcW w:w="319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b/>
                <w:kern w:val="0"/>
                <w:sz w:val="28"/>
                <w:szCs w:val="28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3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kern w:val="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 w:cs="宋体"/>
                <w:b/>
                <w:kern w:val="0"/>
                <w:sz w:val="28"/>
                <w:szCs w:val="28"/>
              </w:rPr>
            </w:pPr>
          </w:p>
        </w:tc>
      </w:tr>
    </w:tbl>
    <w:p/>
    <w:sectPr>
      <w:pgSz w:w="16783" w:h="23757"/>
      <w:pgMar w:top="1440" w:right="1800" w:bottom="1440" w:left="3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D206A6"/>
    <w:rsid w:val="48D206A6"/>
    <w:rsid w:val="7D1D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2020-09-22T07:37:00Z</dcterms:created>
  <dc:creator>满天星</dc:creator>
  <cp:lastModifiedBy>满天星</cp:lastModifiedBy>
  <dcterms:modified xsi:type="dcterms:W3CDTF">2020-09-22T07:39:41Z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